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59" w:rsidRPr="00AB3B59" w:rsidRDefault="00AB3B59" w:rsidP="00B85478">
      <w:pPr>
        <w:spacing w:after="0" w:line="360" w:lineRule="auto"/>
        <w:rPr>
          <w:rFonts w:ascii="Times New Roman" w:eastAsia="Times New Roman" w:hAnsi="Times New Roman" w:cs="Times New Roman"/>
          <w:b/>
          <w:sz w:val="72"/>
          <w:szCs w:val="72"/>
          <w:lang w:eastAsia="hu-HU"/>
        </w:rPr>
      </w:pPr>
      <w:r w:rsidRPr="00AB3B59">
        <w:rPr>
          <w:rFonts w:ascii="Times New Roman" w:eastAsia="Times New Roman" w:hAnsi="Times New Roman" w:cs="Times New Roman"/>
          <w:b/>
          <w:sz w:val="72"/>
          <w:szCs w:val="72"/>
          <w:lang w:eastAsia="hu-HU"/>
        </w:rPr>
        <w:t xml:space="preserve"> </w:t>
      </w:r>
    </w:p>
    <w:p w:rsidR="00AB3B59" w:rsidRPr="00AB3B59" w:rsidRDefault="00B85478" w:rsidP="00B85478">
      <w:pPr>
        <w:spacing w:after="0" w:line="360" w:lineRule="auto"/>
        <w:jc w:val="center"/>
        <w:rPr>
          <w:rFonts w:ascii="Times New Roman" w:eastAsia="Times New Roman" w:hAnsi="Times New Roman" w:cs="Times New Roman"/>
          <w:b/>
          <w:sz w:val="36"/>
          <w:szCs w:val="36"/>
          <w:lang w:eastAsia="hu-HU"/>
        </w:rPr>
      </w:pPr>
      <w:r>
        <w:rPr>
          <w:rFonts w:ascii="Times New Roman" w:eastAsia="Times New Roman" w:hAnsi="Times New Roman" w:cs="Times New Roman"/>
          <w:b/>
          <w:sz w:val="36"/>
          <w:szCs w:val="36"/>
          <w:lang w:eastAsia="hu-HU"/>
        </w:rPr>
        <w:t>A</w:t>
      </w:r>
      <w:r w:rsidR="00AB3B59" w:rsidRPr="00AB3B59">
        <w:rPr>
          <w:rFonts w:ascii="Times New Roman" w:eastAsia="Times New Roman" w:hAnsi="Times New Roman" w:cs="Times New Roman"/>
          <w:b/>
          <w:sz w:val="36"/>
          <w:szCs w:val="36"/>
          <w:lang w:eastAsia="hu-HU"/>
        </w:rPr>
        <w:t xml:space="preserve"> Csajági Református Általános Iskola</w:t>
      </w:r>
    </w:p>
    <w:p w:rsidR="004B704C" w:rsidRDefault="003A5F97" w:rsidP="00AB3B59">
      <w:pPr>
        <w:spacing w:after="0" w:line="360" w:lineRule="auto"/>
        <w:jc w:val="center"/>
        <w:rPr>
          <w:rFonts w:ascii="Times New Roman" w:eastAsia="Times New Roman" w:hAnsi="Times New Roman" w:cs="Times New Roman"/>
          <w:b/>
          <w:sz w:val="36"/>
          <w:szCs w:val="36"/>
          <w:lang w:eastAsia="hu-HU"/>
        </w:rPr>
      </w:pPr>
      <w:r>
        <w:rPr>
          <w:rFonts w:ascii="Times New Roman" w:eastAsia="Times New Roman" w:hAnsi="Times New Roman" w:cs="Times New Roman"/>
          <w:b/>
          <w:sz w:val="36"/>
          <w:szCs w:val="36"/>
          <w:lang w:eastAsia="hu-HU"/>
        </w:rPr>
        <w:t>2017/2018-a</w:t>
      </w:r>
      <w:r w:rsidR="00AB3B59" w:rsidRPr="00AB3B59">
        <w:rPr>
          <w:rFonts w:ascii="Times New Roman" w:eastAsia="Times New Roman" w:hAnsi="Times New Roman" w:cs="Times New Roman"/>
          <w:b/>
          <w:sz w:val="36"/>
          <w:szCs w:val="36"/>
          <w:lang w:eastAsia="hu-HU"/>
        </w:rPr>
        <w:t xml:space="preserve">s tanév </w:t>
      </w:r>
      <w:r w:rsidR="00B85478">
        <w:rPr>
          <w:rFonts w:ascii="Times New Roman" w:eastAsia="Times New Roman" w:hAnsi="Times New Roman" w:cs="Times New Roman"/>
          <w:b/>
          <w:sz w:val="36"/>
          <w:szCs w:val="36"/>
          <w:lang w:eastAsia="hu-HU"/>
        </w:rPr>
        <w:t xml:space="preserve">törvényességi és </w:t>
      </w:r>
    </w:p>
    <w:p w:rsidR="00AB3B59" w:rsidRPr="00AB3B59" w:rsidRDefault="00AB3B59" w:rsidP="00AB3B59">
      <w:pPr>
        <w:spacing w:after="0" w:line="360" w:lineRule="auto"/>
        <w:jc w:val="center"/>
        <w:rPr>
          <w:rFonts w:ascii="Times New Roman" w:eastAsia="Times New Roman" w:hAnsi="Times New Roman" w:cs="Times New Roman"/>
          <w:b/>
          <w:sz w:val="36"/>
          <w:szCs w:val="36"/>
          <w:lang w:eastAsia="hu-HU"/>
        </w:rPr>
      </w:pPr>
      <w:proofErr w:type="gramStart"/>
      <w:r w:rsidRPr="00AB3B59">
        <w:rPr>
          <w:rFonts w:ascii="Times New Roman" w:eastAsia="Times New Roman" w:hAnsi="Times New Roman" w:cs="Times New Roman"/>
          <w:b/>
          <w:sz w:val="36"/>
          <w:szCs w:val="36"/>
          <w:lang w:eastAsia="hu-HU"/>
        </w:rPr>
        <w:t>ne</w:t>
      </w:r>
      <w:r w:rsidR="003A5F97">
        <w:rPr>
          <w:rFonts w:ascii="Times New Roman" w:eastAsia="Times New Roman" w:hAnsi="Times New Roman" w:cs="Times New Roman"/>
          <w:b/>
          <w:sz w:val="36"/>
          <w:szCs w:val="36"/>
          <w:lang w:eastAsia="hu-HU"/>
        </w:rPr>
        <w:t>velési</w:t>
      </w:r>
      <w:proofErr w:type="gramEnd"/>
      <w:r w:rsidR="003A5F97">
        <w:rPr>
          <w:rFonts w:ascii="Times New Roman" w:eastAsia="Times New Roman" w:hAnsi="Times New Roman" w:cs="Times New Roman"/>
          <w:b/>
          <w:sz w:val="36"/>
          <w:szCs w:val="36"/>
          <w:lang w:eastAsia="hu-HU"/>
        </w:rPr>
        <w:t xml:space="preserve"> – oktatási </w:t>
      </w:r>
      <w:r w:rsidR="00B85478">
        <w:rPr>
          <w:rFonts w:ascii="Times New Roman" w:eastAsia="Times New Roman" w:hAnsi="Times New Roman" w:cs="Times New Roman"/>
          <w:b/>
          <w:sz w:val="36"/>
          <w:szCs w:val="36"/>
          <w:lang w:eastAsia="hu-HU"/>
        </w:rPr>
        <w:t>eredményeinek fenntartói ellenőrzése</w:t>
      </w:r>
      <w:r w:rsidRPr="00AB3B59">
        <w:rPr>
          <w:rFonts w:ascii="Times New Roman" w:eastAsia="Times New Roman" w:hAnsi="Times New Roman" w:cs="Times New Roman"/>
          <w:b/>
          <w:sz w:val="36"/>
          <w:szCs w:val="36"/>
          <w:lang w:eastAsia="hu-HU"/>
        </w:rPr>
        <w:t xml:space="preserve"> </w:t>
      </w:r>
    </w:p>
    <w:p w:rsidR="00AB3B59" w:rsidRPr="00AB3B59" w:rsidRDefault="00AB3B59" w:rsidP="00AB3B59">
      <w:pPr>
        <w:spacing w:after="0" w:line="360" w:lineRule="auto"/>
        <w:jc w:val="center"/>
        <w:rPr>
          <w:rFonts w:ascii="Arial Black" w:eastAsia="Times New Roman" w:hAnsi="Arial Black" w:cs="Times New Roman"/>
          <w:caps/>
          <w:sz w:val="56"/>
          <w:szCs w:val="56"/>
          <w:lang w:eastAsia="hu-HU"/>
        </w:rPr>
      </w:pPr>
    </w:p>
    <w:p w:rsidR="00AB3B59" w:rsidRPr="00AB3B59" w:rsidRDefault="00AB3B59" w:rsidP="00AB3B59">
      <w:pPr>
        <w:spacing w:after="0" w:line="240" w:lineRule="auto"/>
        <w:rPr>
          <w:rFonts w:ascii="Times New Roman" w:eastAsia="Times New Roman" w:hAnsi="Times New Roman" w:cs="Times New Roman"/>
          <w:sz w:val="40"/>
          <w:szCs w:val="40"/>
          <w:lang w:eastAsia="hu-HU"/>
        </w:rPr>
      </w:pPr>
      <w:r w:rsidRPr="00AB3B59">
        <w:rPr>
          <w:rFonts w:ascii="Times New Roman" w:eastAsia="Times New Roman" w:hAnsi="Times New Roman" w:cs="Times New Roman"/>
          <w:sz w:val="40"/>
          <w:szCs w:val="40"/>
          <w:lang w:eastAsia="hu-HU"/>
        </w:rPr>
        <w:tab/>
      </w:r>
    </w:p>
    <w:p w:rsidR="00AB3B59" w:rsidRPr="00AB3B59" w:rsidRDefault="00AB3B59" w:rsidP="00AB3B59">
      <w:pPr>
        <w:spacing w:after="0" w:line="240" w:lineRule="auto"/>
        <w:rPr>
          <w:rFonts w:ascii="Times New Roman" w:eastAsia="Times New Roman" w:hAnsi="Times New Roman" w:cs="Times New Roman"/>
          <w:sz w:val="40"/>
          <w:szCs w:val="40"/>
          <w:lang w:eastAsia="hu-HU"/>
        </w:rPr>
      </w:pPr>
    </w:p>
    <w:p w:rsidR="00AB3B59" w:rsidRPr="00AB3B59" w:rsidRDefault="00AB3B59" w:rsidP="00AB3B59">
      <w:pPr>
        <w:spacing w:after="0" w:line="240" w:lineRule="auto"/>
        <w:rPr>
          <w:rFonts w:ascii="Times New Roman" w:eastAsia="Times New Roman" w:hAnsi="Times New Roman" w:cs="Times New Roman"/>
          <w:sz w:val="24"/>
          <w:szCs w:val="24"/>
          <w:lang w:eastAsia="hu-HU"/>
        </w:rPr>
      </w:pPr>
    </w:p>
    <w:p w:rsidR="00AB3B59" w:rsidRPr="00AB3B59" w:rsidRDefault="00AB3B59" w:rsidP="00AB3B59">
      <w:pPr>
        <w:spacing w:after="0" w:line="240" w:lineRule="auto"/>
        <w:jc w:val="center"/>
        <w:rPr>
          <w:rFonts w:ascii="Times New Roman" w:eastAsia="Times New Roman" w:hAnsi="Times New Roman" w:cs="Times New Roman"/>
          <w:sz w:val="24"/>
          <w:szCs w:val="24"/>
          <w:lang w:eastAsia="hu-HU"/>
        </w:rPr>
      </w:pPr>
      <w:r w:rsidRPr="00AB3B59">
        <w:rPr>
          <w:rFonts w:ascii="Times New Roman" w:eastAsia="Times New Roman" w:hAnsi="Times New Roman" w:cs="Times New Roman"/>
          <w:noProof/>
          <w:sz w:val="24"/>
          <w:szCs w:val="24"/>
          <w:lang w:eastAsia="hu-HU"/>
        </w:rPr>
        <w:drawing>
          <wp:inline distT="0" distB="0" distL="0" distR="0" wp14:anchorId="655C3115" wp14:editId="1CD3DF6D">
            <wp:extent cx="2105025" cy="2943225"/>
            <wp:effectExtent l="0" t="0" r="9525"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943225"/>
                    </a:xfrm>
                    <a:prstGeom prst="rect">
                      <a:avLst/>
                    </a:prstGeom>
                    <a:noFill/>
                    <a:ln>
                      <a:noFill/>
                    </a:ln>
                  </pic:spPr>
                </pic:pic>
              </a:graphicData>
            </a:graphic>
          </wp:inline>
        </w:drawing>
      </w:r>
    </w:p>
    <w:p w:rsidR="00AB3B59" w:rsidRPr="00AB3B59" w:rsidRDefault="00AB3B59" w:rsidP="00AB3B59">
      <w:pPr>
        <w:spacing w:after="0" w:line="240" w:lineRule="auto"/>
        <w:rPr>
          <w:rFonts w:ascii="Times New Roman" w:eastAsia="Times New Roman" w:hAnsi="Times New Roman" w:cs="Times New Roman"/>
          <w:sz w:val="24"/>
          <w:szCs w:val="24"/>
          <w:lang w:eastAsia="hu-HU"/>
        </w:rPr>
      </w:pPr>
    </w:p>
    <w:p w:rsidR="00AB3B59" w:rsidRPr="00AB3B59" w:rsidRDefault="00AB3B59" w:rsidP="00AB3B59">
      <w:pPr>
        <w:spacing w:after="0" w:line="240" w:lineRule="auto"/>
        <w:rPr>
          <w:rFonts w:ascii="Times New Roman" w:eastAsia="Times New Roman" w:hAnsi="Times New Roman" w:cs="Times New Roman"/>
          <w:sz w:val="24"/>
          <w:szCs w:val="24"/>
          <w:lang w:eastAsia="hu-HU"/>
        </w:rPr>
      </w:pPr>
    </w:p>
    <w:p w:rsidR="00AB3B59" w:rsidRPr="00AB3B59" w:rsidRDefault="00AB3B59" w:rsidP="00AB3B59">
      <w:pPr>
        <w:spacing w:after="0" w:line="240" w:lineRule="auto"/>
        <w:jc w:val="center"/>
        <w:rPr>
          <w:rFonts w:ascii="Times New Roman" w:eastAsia="Times New Roman" w:hAnsi="Times New Roman" w:cs="Times New Roman"/>
          <w:b/>
          <w:sz w:val="36"/>
          <w:szCs w:val="36"/>
          <w:lang w:eastAsia="hu-HU"/>
        </w:rPr>
      </w:pPr>
    </w:p>
    <w:p w:rsidR="00AB3B59" w:rsidRPr="00AB3B59" w:rsidRDefault="00AB3B59" w:rsidP="00AB3B59">
      <w:pPr>
        <w:spacing w:after="0" w:line="240" w:lineRule="auto"/>
        <w:jc w:val="center"/>
        <w:rPr>
          <w:rFonts w:ascii="Times New Roman" w:eastAsia="Times New Roman" w:hAnsi="Times New Roman" w:cs="Times New Roman"/>
          <w:b/>
          <w:sz w:val="36"/>
          <w:szCs w:val="36"/>
          <w:lang w:eastAsia="hu-HU"/>
        </w:rPr>
      </w:pPr>
    </w:p>
    <w:p w:rsidR="00AB3B59" w:rsidRPr="00AB3B59" w:rsidRDefault="00AB3B59" w:rsidP="00AB3B59">
      <w:pPr>
        <w:spacing w:after="0" w:line="240" w:lineRule="auto"/>
        <w:jc w:val="center"/>
        <w:rPr>
          <w:rFonts w:ascii="Times New Roman" w:eastAsia="Times New Roman" w:hAnsi="Times New Roman" w:cs="Times New Roman"/>
          <w:b/>
          <w:sz w:val="36"/>
          <w:szCs w:val="36"/>
          <w:lang w:eastAsia="hu-HU"/>
        </w:rPr>
      </w:pPr>
      <w:r w:rsidRPr="00AB3B59">
        <w:rPr>
          <w:rFonts w:ascii="Times New Roman" w:eastAsia="Times New Roman" w:hAnsi="Times New Roman" w:cs="Times New Roman"/>
          <w:b/>
          <w:sz w:val="36"/>
          <w:szCs w:val="36"/>
          <w:lang w:eastAsia="hu-HU"/>
        </w:rPr>
        <w:t>OM: 200630</w:t>
      </w:r>
    </w:p>
    <w:p w:rsidR="00AB3B59" w:rsidRPr="00AB3B59" w:rsidRDefault="00AB3B59" w:rsidP="00AB3B59">
      <w:pPr>
        <w:spacing w:after="0" w:line="240" w:lineRule="auto"/>
        <w:jc w:val="both"/>
        <w:rPr>
          <w:rFonts w:ascii="Times New Roman" w:eastAsia="Times New Roman" w:hAnsi="Times New Roman" w:cs="Times New Roman"/>
          <w:b/>
          <w:sz w:val="36"/>
          <w:szCs w:val="36"/>
          <w:lang w:eastAsia="hu-HU"/>
        </w:rPr>
      </w:pPr>
    </w:p>
    <w:p w:rsidR="00AB3B59" w:rsidRPr="00AB3B59" w:rsidRDefault="00AB3B59" w:rsidP="00AB3B59">
      <w:pPr>
        <w:spacing w:after="0" w:line="240" w:lineRule="auto"/>
        <w:jc w:val="both"/>
        <w:rPr>
          <w:rFonts w:ascii="Times New Roman" w:eastAsia="Times New Roman" w:hAnsi="Times New Roman" w:cs="Times New Roman"/>
          <w:b/>
          <w:sz w:val="24"/>
          <w:szCs w:val="24"/>
          <w:lang w:eastAsia="hu-HU"/>
        </w:rPr>
      </w:pPr>
    </w:p>
    <w:p w:rsidR="00AB3B59" w:rsidRPr="00AB3B59" w:rsidRDefault="00AB3B59" w:rsidP="00AB3B59">
      <w:pPr>
        <w:rPr>
          <w:rFonts w:ascii="Times New Roman" w:eastAsia="Calibri" w:hAnsi="Times New Roman" w:cs="Times New Roman"/>
          <w:b/>
          <w:sz w:val="24"/>
          <w:szCs w:val="24"/>
        </w:rPr>
      </w:pPr>
    </w:p>
    <w:p w:rsidR="00AB3B59" w:rsidRPr="00AB3B59" w:rsidRDefault="00B85478" w:rsidP="00AB3B59">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Készítette: </w:t>
      </w:r>
      <w:proofErr w:type="spellStart"/>
      <w:r>
        <w:rPr>
          <w:rFonts w:ascii="Times New Roman" w:eastAsia="Calibri" w:hAnsi="Times New Roman" w:cs="Times New Roman"/>
          <w:b/>
          <w:sz w:val="24"/>
          <w:szCs w:val="24"/>
        </w:rPr>
        <w:t>Dusicza</w:t>
      </w:r>
      <w:proofErr w:type="spellEnd"/>
      <w:r>
        <w:rPr>
          <w:rFonts w:ascii="Times New Roman" w:eastAsia="Calibri" w:hAnsi="Times New Roman" w:cs="Times New Roman"/>
          <w:b/>
          <w:sz w:val="24"/>
          <w:szCs w:val="24"/>
        </w:rPr>
        <w:t xml:space="preserve"> Ferenc</w:t>
      </w:r>
    </w:p>
    <w:p w:rsidR="00B85478" w:rsidRDefault="00B85478" w:rsidP="00AB3B59">
      <w:pPr>
        <w:spacing w:after="0" w:line="240" w:lineRule="auto"/>
        <w:jc w:val="right"/>
        <w:rPr>
          <w:rFonts w:ascii="Times New Roman" w:eastAsiaTheme="minorEastAsia" w:hAnsi="Times New Roman" w:cs="Times New Roman"/>
          <w:i/>
          <w:kern w:val="24"/>
          <w:sz w:val="24"/>
          <w:szCs w:val="24"/>
          <w:lang w:eastAsia="hu-HU"/>
        </w:rPr>
      </w:pPr>
    </w:p>
    <w:p w:rsidR="00BE1417" w:rsidRPr="00BE1417" w:rsidRDefault="00BE1417" w:rsidP="00BE1417">
      <w:pPr>
        <w:spacing w:after="0" w:line="240" w:lineRule="auto"/>
        <w:jc w:val="right"/>
        <w:rPr>
          <w:rFonts w:ascii="Times New Roman" w:eastAsiaTheme="minorEastAsia" w:hAnsi="Times New Roman" w:cs="Times New Roman"/>
          <w:bCs/>
          <w:i/>
          <w:kern w:val="24"/>
          <w:sz w:val="24"/>
          <w:szCs w:val="24"/>
          <w:lang w:eastAsia="hu-HU"/>
        </w:rPr>
      </w:pPr>
      <w:r w:rsidRPr="00345031">
        <w:rPr>
          <w:rFonts w:ascii="Times New Roman" w:eastAsiaTheme="minorEastAsia" w:hAnsi="Times New Roman" w:cs="Times New Roman"/>
          <w:b/>
          <w:i/>
          <w:kern w:val="24"/>
          <w:sz w:val="24"/>
          <w:szCs w:val="24"/>
          <w:lang w:eastAsia="hu-HU"/>
        </w:rPr>
        <w:lastRenderedPageBreak/>
        <w:t>„</w:t>
      </w:r>
      <w:r w:rsidRPr="00BE1417">
        <w:rPr>
          <w:rFonts w:ascii="Times New Roman" w:eastAsiaTheme="minorEastAsia" w:hAnsi="Times New Roman" w:cs="Times New Roman"/>
          <w:bCs/>
          <w:i/>
          <w:kern w:val="24"/>
          <w:sz w:val="24"/>
          <w:szCs w:val="24"/>
          <w:lang w:eastAsia="hu-HU"/>
        </w:rPr>
        <w:t>Az igazi tanár nemcsak hivatalnok, aki hivatalos teendőit elvégzi,</w:t>
      </w:r>
    </w:p>
    <w:p w:rsidR="00BE1417" w:rsidRPr="00BE1417" w:rsidRDefault="00BE1417" w:rsidP="00BE1417">
      <w:pPr>
        <w:spacing w:after="0" w:line="240" w:lineRule="auto"/>
        <w:jc w:val="right"/>
        <w:rPr>
          <w:rFonts w:ascii="Times New Roman" w:eastAsiaTheme="minorEastAsia" w:hAnsi="Times New Roman" w:cs="Times New Roman"/>
          <w:bCs/>
          <w:i/>
          <w:kern w:val="24"/>
          <w:sz w:val="24"/>
          <w:szCs w:val="24"/>
          <w:lang w:eastAsia="hu-HU"/>
        </w:rPr>
      </w:pPr>
      <w:r w:rsidRPr="00BE1417">
        <w:rPr>
          <w:rFonts w:ascii="Times New Roman" w:eastAsiaTheme="minorEastAsia" w:hAnsi="Times New Roman" w:cs="Times New Roman"/>
          <w:bCs/>
          <w:i/>
          <w:kern w:val="24"/>
          <w:sz w:val="24"/>
          <w:szCs w:val="24"/>
          <w:lang w:eastAsia="hu-HU"/>
        </w:rPr>
        <w:t xml:space="preserve"> </w:t>
      </w:r>
      <w:proofErr w:type="gramStart"/>
      <w:r w:rsidRPr="00BE1417">
        <w:rPr>
          <w:rFonts w:ascii="Times New Roman" w:eastAsiaTheme="minorEastAsia" w:hAnsi="Times New Roman" w:cs="Times New Roman"/>
          <w:bCs/>
          <w:i/>
          <w:kern w:val="24"/>
          <w:sz w:val="24"/>
          <w:szCs w:val="24"/>
          <w:lang w:eastAsia="hu-HU"/>
        </w:rPr>
        <w:t>hanem</w:t>
      </w:r>
      <w:proofErr w:type="gramEnd"/>
      <w:r w:rsidRPr="00BE1417">
        <w:rPr>
          <w:rFonts w:ascii="Times New Roman" w:eastAsiaTheme="minorEastAsia" w:hAnsi="Times New Roman" w:cs="Times New Roman"/>
          <w:bCs/>
          <w:i/>
          <w:kern w:val="24"/>
          <w:sz w:val="24"/>
          <w:szCs w:val="24"/>
          <w:lang w:eastAsia="hu-HU"/>
        </w:rPr>
        <w:t xml:space="preserve"> lelkipásztor is, akitől mindenki elvárja, hogy a reábízott </w:t>
      </w:r>
    </w:p>
    <w:p w:rsidR="00BE1417" w:rsidRPr="00BE1417" w:rsidRDefault="00BE1417" w:rsidP="00BE1417">
      <w:pPr>
        <w:spacing w:after="0" w:line="240" w:lineRule="auto"/>
        <w:jc w:val="right"/>
        <w:rPr>
          <w:rFonts w:ascii="Times New Roman" w:eastAsiaTheme="minorEastAsia" w:hAnsi="Times New Roman" w:cs="Times New Roman"/>
          <w:bCs/>
          <w:i/>
          <w:kern w:val="24"/>
          <w:sz w:val="24"/>
          <w:szCs w:val="24"/>
          <w:lang w:eastAsia="hu-HU"/>
        </w:rPr>
      </w:pPr>
      <w:proofErr w:type="gramStart"/>
      <w:r w:rsidRPr="00BE1417">
        <w:rPr>
          <w:rFonts w:ascii="Times New Roman" w:eastAsiaTheme="minorEastAsia" w:hAnsi="Times New Roman" w:cs="Times New Roman"/>
          <w:bCs/>
          <w:i/>
          <w:kern w:val="24"/>
          <w:sz w:val="24"/>
          <w:szCs w:val="24"/>
          <w:lang w:eastAsia="hu-HU"/>
        </w:rPr>
        <w:t>lelkekkel</w:t>
      </w:r>
      <w:proofErr w:type="gramEnd"/>
      <w:r w:rsidRPr="00BE1417">
        <w:rPr>
          <w:rFonts w:ascii="Times New Roman" w:eastAsiaTheme="minorEastAsia" w:hAnsi="Times New Roman" w:cs="Times New Roman"/>
          <w:bCs/>
          <w:i/>
          <w:kern w:val="24"/>
          <w:sz w:val="24"/>
          <w:szCs w:val="24"/>
          <w:lang w:eastAsia="hu-HU"/>
        </w:rPr>
        <w:t xml:space="preserve"> törődjék, a kultúra harcosa is, akitől mindenki elvárja, </w:t>
      </w:r>
    </w:p>
    <w:p w:rsidR="00BE1417" w:rsidRPr="00BE1417" w:rsidRDefault="00BE1417" w:rsidP="00BE1417">
      <w:pPr>
        <w:spacing w:after="0" w:line="240" w:lineRule="auto"/>
        <w:jc w:val="right"/>
        <w:rPr>
          <w:rFonts w:ascii="Times New Roman" w:eastAsiaTheme="minorEastAsia" w:hAnsi="Times New Roman" w:cs="Times New Roman"/>
          <w:bCs/>
          <w:i/>
          <w:kern w:val="24"/>
          <w:sz w:val="24"/>
          <w:szCs w:val="24"/>
          <w:lang w:eastAsia="hu-HU"/>
        </w:rPr>
      </w:pPr>
      <w:proofErr w:type="gramStart"/>
      <w:r w:rsidRPr="00BE1417">
        <w:rPr>
          <w:rFonts w:ascii="Times New Roman" w:eastAsiaTheme="minorEastAsia" w:hAnsi="Times New Roman" w:cs="Times New Roman"/>
          <w:bCs/>
          <w:i/>
          <w:kern w:val="24"/>
          <w:sz w:val="24"/>
          <w:szCs w:val="24"/>
          <w:lang w:eastAsia="hu-HU"/>
        </w:rPr>
        <w:t>hogy</w:t>
      </w:r>
      <w:proofErr w:type="gramEnd"/>
      <w:r w:rsidRPr="00BE1417">
        <w:rPr>
          <w:rFonts w:ascii="Times New Roman" w:eastAsiaTheme="minorEastAsia" w:hAnsi="Times New Roman" w:cs="Times New Roman"/>
          <w:bCs/>
          <w:i/>
          <w:kern w:val="24"/>
          <w:sz w:val="24"/>
          <w:szCs w:val="24"/>
          <w:lang w:eastAsia="hu-HU"/>
        </w:rPr>
        <w:t xml:space="preserve"> a kulturális haladás érdekében önként és ingyen dolgozzék </w:t>
      </w:r>
    </w:p>
    <w:p w:rsidR="00BE1417" w:rsidRPr="00BE1417" w:rsidRDefault="00BE1417" w:rsidP="00BE1417">
      <w:pPr>
        <w:spacing w:after="0" w:line="240" w:lineRule="auto"/>
        <w:jc w:val="right"/>
        <w:rPr>
          <w:rFonts w:ascii="Times New Roman" w:eastAsiaTheme="minorEastAsia" w:hAnsi="Times New Roman" w:cs="Times New Roman"/>
          <w:bCs/>
          <w:i/>
          <w:kern w:val="24"/>
          <w:sz w:val="24"/>
          <w:szCs w:val="24"/>
          <w:lang w:eastAsia="hu-HU"/>
        </w:rPr>
      </w:pPr>
      <w:proofErr w:type="gramStart"/>
      <w:r w:rsidRPr="00BE1417">
        <w:rPr>
          <w:rFonts w:ascii="Times New Roman" w:eastAsiaTheme="minorEastAsia" w:hAnsi="Times New Roman" w:cs="Times New Roman"/>
          <w:bCs/>
          <w:i/>
          <w:kern w:val="24"/>
          <w:sz w:val="24"/>
          <w:szCs w:val="24"/>
          <w:lang w:eastAsia="hu-HU"/>
        </w:rPr>
        <w:t>és</w:t>
      </w:r>
      <w:proofErr w:type="gramEnd"/>
      <w:r w:rsidRPr="00BE1417">
        <w:rPr>
          <w:rFonts w:ascii="Times New Roman" w:eastAsiaTheme="minorEastAsia" w:hAnsi="Times New Roman" w:cs="Times New Roman"/>
          <w:bCs/>
          <w:i/>
          <w:kern w:val="24"/>
          <w:sz w:val="24"/>
          <w:szCs w:val="24"/>
          <w:lang w:eastAsia="hu-HU"/>
        </w:rPr>
        <w:t xml:space="preserve"> végül művész is, aki örökösen gondolatokkal foglalkozik</w:t>
      </w:r>
      <w:r w:rsidRPr="00BE1417">
        <w:rPr>
          <w:rFonts w:ascii="Times New Roman" w:eastAsiaTheme="minorEastAsia" w:hAnsi="Times New Roman" w:cs="Times New Roman"/>
          <w:i/>
          <w:kern w:val="24"/>
          <w:sz w:val="24"/>
          <w:szCs w:val="24"/>
          <w:lang w:eastAsia="hu-HU"/>
        </w:rPr>
        <w:t>.”</w:t>
      </w:r>
    </w:p>
    <w:p w:rsidR="00BE1417" w:rsidRPr="00BE1417" w:rsidRDefault="00BE1417" w:rsidP="00BE1417">
      <w:pPr>
        <w:spacing w:after="0" w:line="240" w:lineRule="auto"/>
        <w:jc w:val="right"/>
        <w:textAlignment w:val="baseline"/>
        <w:rPr>
          <w:rFonts w:ascii="Times New Roman" w:eastAsia="Times New Roman" w:hAnsi="Times New Roman" w:cs="Times New Roman"/>
          <w:i/>
          <w:sz w:val="24"/>
          <w:szCs w:val="24"/>
          <w:lang w:eastAsia="hu-HU"/>
        </w:rPr>
      </w:pPr>
      <w:r w:rsidRPr="00BE1417">
        <w:rPr>
          <w:rFonts w:ascii="Times New Roman" w:eastAsiaTheme="minorEastAsia" w:hAnsi="Times New Roman" w:cs="Times New Roman"/>
          <w:i/>
          <w:kern w:val="24"/>
          <w:sz w:val="24"/>
          <w:szCs w:val="24"/>
          <w:lang w:eastAsia="hu-HU"/>
        </w:rPr>
        <w:t>/</w:t>
      </w:r>
      <w:hyperlink r:id="rId9" w:history="1">
        <w:r w:rsidRPr="00BE1417">
          <w:rPr>
            <w:rFonts w:ascii="Times New Roman" w:eastAsiaTheme="minorEastAsia" w:hAnsi="Times New Roman" w:cs="Times New Roman"/>
            <w:i/>
            <w:kern w:val="24"/>
            <w:sz w:val="24"/>
            <w:szCs w:val="24"/>
            <w:u w:val="single"/>
            <w:lang w:eastAsia="hu-HU"/>
          </w:rPr>
          <w:t xml:space="preserve">Mikola </w:t>
        </w:r>
      </w:hyperlink>
      <w:hyperlink r:id="rId10" w:history="1">
        <w:r w:rsidRPr="00BE1417">
          <w:rPr>
            <w:rFonts w:ascii="Times New Roman" w:eastAsiaTheme="minorEastAsia" w:hAnsi="Times New Roman" w:cs="Times New Roman"/>
            <w:i/>
            <w:kern w:val="24"/>
            <w:sz w:val="24"/>
            <w:szCs w:val="24"/>
            <w:u w:val="single"/>
            <w:lang w:eastAsia="hu-HU"/>
          </w:rPr>
          <w:t>Sándor</w:t>
        </w:r>
      </w:hyperlink>
      <w:r w:rsidRPr="00BE1417">
        <w:rPr>
          <w:rFonts w:ascii="Times New Roman" w:eastAsiaTheme="minorEastAsia" w:hAnsi="Times New Roman" w:cs="Times New Roman"/>
          <w:i/>
          <w:kern w:val="24"/>
          <w:sz w:val="24"/>
          <w:szCs w:val="24"/>
          <w:lang w:eastAsia="hu-HU"/>
        </w:rPr>
        <w:t>/</w:t>
      </w:r>
    </w:p>
    <w:p w:rsidR="00BE1417" w:rsidRPr="00BE1417" w:rsidRDefault="00BE1417" w:rsidP="00BE1417">
      <w:pPr>
        <w:spacing w:after="0" w:line="240" w:lineRule="auto"/>
        <w:jc w:val="center"/>
        <w:rPr>
          <w:rFonts w:ascii="Times New Roman" w:eastAsia="Times New Roman" w:hAnsi="Times New Roman" w:cs="Times New Roman"/>
          <w:i/>
          <w:sz w:val="24"/>
          <w:szCs w:val="24"/>
          <w:lang w:eastAsia="hu-HU"/>
        </w:rPr>
      </w:pPr>
    </w:p>
    <w:p w:rsidR="00AB3B59" w:rsidRPr="00AB3B59" w:rsidRDefault="00AB3B59" w:rsidP="00AB3B59">
      <w:pPr>
        <w:spacing w:after="0" w:line="240" w:lineRule="auto"/>
        <w:jc w:val="center"/>
        <w:rPr>
          <w:rFonts w:ascii="Times New Roman" w:eastAsia="Times New Roman" w:hAnsi="Times New Roman" w:cs="Times New Roman"/>
          <w:b/>
          <w:sz w:val="28"/>
          <w:szCs w:val="28"/>
          <w:lang w:eastAsia="hu-HU"/>
        </w:rPr>
      </w:pPr>
    </w:p>
    <w:p w:rsidR="00AB3B59" w:rsidRPr="00AB3B59" w:rsidRDefault="00AB3B59" w:rsidP="00AB3B59">
      <w:pPr>
        <w:spacing w:after="0" w:line="240" w:lineRule="auto"/>
        <w:jc w:val="center"/>
        <w:rPr>
          <w:rFonts w:ascii="Times New Roman" w:eastAsia="Times New Roman" w:hAnsi="Times New Roman" w:cs="Times New Roman"/>
          <w:b/>
          <w:sz w:val="28"/>
          <w:szCs w:val="28"/>
          <w:lang w:eastAsia="hu-HU"/>
        </w:rPr>
      </w:pPr>
    </w:p>
    <w:tbl>
      <w:tblPr>
        <w:tblStyle w:val="Rcsostblzat"/>
        <w:tblW w:w="0" w:type="auto"/>
        <w:tblLook w:val="04A0" w:firstRow="1" w:lastRow="0" w:firstColumn="1" w:lastColumn="0" w:noHBand="0" w:noVBand="1"/>
      </w:tblPr>
      <w:tblGrid>
        <w:gridCol w:w="4606"/>
        <w:gridCol w:w="4606"/>
      </w:tblGrid>
      <w:tr w:rsidR="00B85478" w:rsidTr="00B85478">
        <w:tc>
          <w:tcPr>
            <w:tcW w:w="4606" w:type="dxa"/>
          </w:tcPr>
          <w:p w:rsidR="00B85478" w:rsidRPr="00B85478" w:rsidRDefault="004A76EC" w:rsidP="00AB3B59">
            <w:pPr>
              <w:overflowPunct w:val="0"/>
              <w:autoSpaceDE w:val="0"/>
              <w:autoSpaceDN w:val="0"/>
              <w:adjustRightInd w:val="0"/>
              <w:outlineLvl w:val="0"/>
              <w:rPr>
                <w:rFonts w:ascii="Times New Roman" w:eastAsia="Times New Roman" w:hAnsi="Times New Roman" w:cs="Times New Roman"/>
                <w:sz w:val="24"/>
                <w:szCs w:val="24"/>
                <w:lang w:eastAsia="hu-HU"/>
              </w:rPr>
            </w:pPr>
            <w:bookmarkStart w:id="0" w:name="_Toc359695098"/>
            <w:r>
              <w:rPr>
                <w:rFonts w:ascii="Times New Roman" w:eastAsia="Times New Roman" w:hAnsi="Times New Roman" w:cs="Times New Roman"/>
                <w:sz w:val="24"/>
                <w:szCs w:val="24"/>
                <w:lang w:eastAsia="hu-HU"/>
              </w:rPr>
              <w:t>Az ellenőrzés időpontjai</w:t>
            </w:r>
            <w:r w:rsidR="00B85478">
              <w:rPr>
                <w:rFonts w:ascii="Times New Roman" w:eastAsia="Times New Roman" w:hAnsi="Times New Roman" w:cs="Times New Roman"/>
                <w:sz w:val="24"/>
                <w:szCs w:val="24"/>
                <w:lang w:eastAsia="hu-HU"/>
              </w:rPr>
              <w:t>:</w:t>
            </w:r>
          </w:p>
        </w:tc>
        <w:tc>
          <w:tcPr>
            <w:tcW w:w="4606" w:type="dxa"/>
          </w:tcPr>
          <w:p w:rsidR="00B85478"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2017. augusztus 31</w:t>
            </w:r>
            <w:proofErr w:type="gramStart"/>
            <w:r w:rsidR="00B85478">
              <w:rPr>
                <w:rFonts w:ascii="Times New Roman" w:eastAsia="Times New Roman" w:hAnsi="Times New Roman" w:cs="Times New Roman"/>
                <w:sz w:val="24"/>
                <w:szCs w:val="24"/>
                <w:lang w:eastAsia="hu-HU"/>
              </w:rPr>
              <w:t>.,</w:t>
            </w:r>
            <w:proofErr w:type="gramEnd"/>
          </w:p>
          <w:p w:rsidR="00B85478"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2017. november 20</w:t>
            </w:r>
            <w:proofErr w:type="gramStart"/>
            <w:r w:rsidR="00B85478">
              <w:rPr>
                <w:rFonts w:ascii="Times New Roman" w:eastAsia="Times New Roman" w:hAnsi="Times New Roman" w:cs="Times New Roman"/>
                <w:sz w:val="24"/>
                <w:szCs w:val="24"/>
                <w:lang w:eastAsia="hu-HU"/>
              </w:rPr>
              <w:t>.,</w:t>
            </w:r>
            <w:proofErr w:type="gramEnd"/>
          </w:p>
          <w:p w:rsidR="00B85478"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 február 12</w:t>
            </w:r>
            <w:proofErr w:type="gramStart"/>
            <w:r w:rsidR="00F15FE8">
              <w:rPr>
                <w:rFonts w:ascii="Times New Roman" w:eastAsia="Times New Roman" w:hAnsi="Times New Roman" w:cs="Times New Roman"/>
                <w:sz w:val="24"/>
                <w:szCs w:val="24"/>
                <w:lang w:eastAsia="hu-HU"/>
              </w:rPr>
              <w:t>.,</w:t>
            </w:r>
            <w:proofErr w:type="gramEnd"/>
          </w:p>
          <w:p w:rsidR="00C9186E" w:rsidRDefault="00C9186E"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 március 05.</w:t>
            </w:r>
          </w:p>
          <w:p w:rsidR="00F15FE8" w:rsidRDefault="0055620B"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w:t>
            </w:r>
            <w:r w:rsidR="00F31FDF">
              <w:rPr>
                <w:rFonts w:ascii="Times New Roman" w:eastAsia="Times New Roman" w:hAnsi="Times New Roman" w:cs="Times New Roman"/>
                <w:sz w:val="24"/>
                <w:szCs w:val="24"/>
                <w:lang w:eastAsia="hu-HU"/>
              </w:rPr>
              <w:t>. április 09</w:t>
            </w:r>
            <w:r w:rsidR="00F15FE8">
              <w:rPr>
                <w:rFonts w:ascii="Times New Roman" w:eastAsia="Times New Roman" w:hAnsi="Times New Roman" w:cs="Times New Roman"/>
                <w:sz w:val="24"/>
                <w:szCs w:val="24"/>
                <w:lang w:eastAsia="hu-HU"/>
              </w:rPr>
              <w:t>.,</w:t>
            </w:r>
          </w:p>
          <w:p w:rsidR="00F15FE8" w:rsidRPr="00B85478" w:rsidRDefault="0055620B"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w:t>
            </w:r>
            <w:r w:rsidR="00F31FDF">
              <w:rPr>
                <w:rFonts w:ascii="Times New Roman" w:eastAsia="Times New Roman" w:hAnsi="Times New Roman" w:cs="Times New Roman"/>
                <w:sz w:val="24"/>
                <w:szCs w:val="24"/>
                <w:lang w:eastAsia="hu-HU"/>
              </w:rPr>
              <w:t>. június 21</w:t>
            </w:r>
            <w:r w:rsidR="00F15FE8">
              <w:rPr>
                <w:rFonts w:ascii="Times New Roman" w:eastAsia="Times New Roman" w:hAnsi="Times New Roman" w:cs="Times New Roman"/>
                <w:sz w:val="24"/>
                <w:szCs w:val="24"/>
                <w:lang w:eastAsia="hu-HU"/>
              </w:rPr>
              <w:t>.</w:t>
            </w:r>
          </w:p>
        </w:tc>
      </w:tr>
      <w:tr w:rsidR="00B85478" w:rsidTr="00B85478">
        <w:tc>
          <w:tcPr>
            <w:tcW w:w="4606" w:type="dxa"/>
          </w:tcPr>
          <w:p w:rsidR="00B85478" w:rsidRP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ellenőrzés helyszíne:</w:t>
            </w:r>
          </w:p>
        </w:tc>
        <w:tc>
          <w:tcPr>
            <w:tcW w:w="4606" w:type="dxa"/>
          </w:tcPr>
          <w:p w:rsidR="00B85478" w:rsidRP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Csajági Református Általános Iskola</w:t>
            </w:r>
          </w:p>
        </w:tc>
      </w:tr>
      <w:tr w:rsidR="00B85478" w:rsidTr="00B85478">
        <w:tc>
          <w:tcPr>
            <w:tcW w:w="4606" w:type="dxa"/>
          </w:tcPr>
          <w:p w:rsidR="00B85478" w:rsidRP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ellenőrzés tárgya:</w:t>
            </w:r>
          </w:p>
        </w:tc>
        <w:tc>
          <w:tcPr>
            <w:tcW w:w="4606" w:type="dxa"/>
          </w:tcPr>
          <w:p w:rsidR="00B85478"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N</w:t>
            </w:r>
            <w:r w:rsidR="00B85478">
              <w:rPr>
                <w:rFonts w:ascii="Times New Roman" w:eastAsia="Times New Roman" w:hAnsi="Times New Roman" w:cs="Times New Roman"/>
                <w:sz w:val="24"/>
                <w:szCs w:val="24"/>
                <w:lang w:eastAsia="hu-HU"/>
              </w:rPr>
              <w:t>evelési és oktatási eredmények ellenőrzése</w:t>
            </w:r>
            <w:r>
              <w:rPr>
                <w:rFonts w:ascii="Times New Roman" w:eastAsia="Times New Roman" w:hAnsi="Times New Roman" w:cs="Times New Roman"/>
                <w:sz w:val="24"/>
                <w:szCs w:val="24"/>
                <w:lang w:eastAsia="hu-HU"/>
              </w:rPr>
              <w:t>,</w:t>
            </w:r>
          </w:p>
          <w:p w:rsidR="00F31FDF"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tanfelügyeleti ellenőrzés eredménye,</w:t>
            </w:r>
          </w:p>
          <w:p w:rsidR="00F31FDF"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OKM eredmények,</w:t>
            </w:r>
          </w:p>
          <w:p w:rsidR="0003008F" w:rsidRDefault="0003008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tárgyi</w:t>
            </w:r>
            <w:r w:rsidR="00C9186E">
              <w:rPr>
                <w:rFonts w:ascii="Times New Roman" w:eastAsia="Times New Roman" w:hAnsi="Times New Roman" w:cs="Times New Roman"/>
                <w:sz w:val="24"/>
                <w:szCs w:val="24"/>
                <w:lang w:eastAsia="hu-HU"/>
              </w:rPr>
              <w:t xml:space="preserve"> és személyi </w:t>
            </w:r>
            <w:r>
              <w:rPr>
                <w:rFonts w:ascii="Times New Roman" w:eastAsia="Times New Roman" w:hAnsi="Times New Roman" w:cs="Times New Roman"/>
                <w:sz w:val="24"/>
                <w:szCs w:val="24"/>
                <w:lang w:eastAsia="hu-HU"/>
              </w:rPr>
              <w:t>feltételek megléte</w:t>
            </w:r>
            <w:r w:rsidR="00C9186E">
              <w:rPr>
                <w:rFonts w:ascii="Times New Roman" w:eastAsia="Times New Roman" w:hAnsi="Times New Roman" w:cs="Times New Roman"/>
                <w:sz w:val="24"/>
                <w:szCs w:val="24"/>
                <w:lang w:eastAsia="hu-HU"/>
              </w:rPr>
              <w:t>, intézményi dokumentumok ellenőrzése,</w:t>
            </w:r>
            <w:bookmarkStart w:id="1" w:name="_GoBack"/>
            <w:bookmarkEnd w:id="1"/>
          </w:p>
          <w:p w:rsidR="00F31FDF" w:rsidRPr="00B85478" w:rsidRDefault="00F31FDF"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intézményi önértékelés ellenőrzése.</w:t>
            </w:r>
          </w:p>
        </w:tc>
      </w:tr>
      <w:tr w:rsidR="00B85478" w:rsidTr="00B85478">
        <w:tc>
          <w:tcPr>
            <w:tcW w:w="4606" w:type="dxa"/>
          </w:tcPr>
          <w:p w:rsidR="00B85478" w:rsidRP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ellenőrzés módszerei:</w:t>
            </w:r>
          </w:p>
        </w:tc>
        <w:tc>
          <w:tcPr>
            <w:tcW w:w="4606" w:type="dxa"/>
          </w:tcPr>
          <w:p w:rsid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helyszíni ellenőrzés, </w:t>
            </w:r>
          </w:p>
          <w:p w:rsid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beszélgetés az igazgatóval, igazgatóhelyettesekkel, gazdasági vezetővel,</w:t>
            </w:r>
          </w:p>
          <w:p w:rsidR="00B85478" w:rsidRPr="00B85478" w:rsidRDefault="00B85478" w:rsidP="00AB3B59">
            <w:pPr>
              <w:overflowPunct w:val="0"/>
              <w:autoSpaceDE w:val="0"/>
              <w:autoSpaceDN w:val="0"/>
              <w:adjustRightInd w:val="0"/>
              <w:outlineLvl w:val="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részvétel értekezleteken</w:t>
            </w:r>
          </w:p>
        </w:tc>
      </w:tr>
    </w:tbl>
    <w:p w:rsidR="00AB3B59" w:rsidRPr="00AB3B59" w:rsidRDefault="00AB3B59"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p w:rsidR="00AB3B59" w:rsidRDefault="00AB3B59"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p w:rsidR="00BE1417" w:rsidRDefault="00BE1417"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p w:rsidR="00BE1417" w:rsidRDefault="00BE1417"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p w:rsidR="00BE1417" w:rsidRDefault="00BE1417"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p w:rsidR="00290606" w:rsidRDefault="00290606" w:rsidP="00290606">
      <w:pPr>
        <w:pStyle w:val="Listaszerbekezds"/>
        <w:numPr>
          <w:ilvl w:val="0"/>
          <w:numId w:val="8"/>
        </w:num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r>
        <w:rPr>
          <w:rFonts w:ascii="Times New Roman" w:eastAsia="Times New Roman" w:hAnsi="Times New Roman" w:cs="Times New Roman"/>
          <w:b/>
          <w:sz w:val="28"/>
          <w:szCs w:val="28"/>
          <w:u w:val="single"/>
          <w:lang w:eastAsia="hu-HU"/>
        </w:rPr>
        <w:t>Bevezetés</w:t>
      </w:r>
    </w:p>
    <w:p w:rsidR="00290606" w:rsidRPr="00290606" w:rsidRDefault="00290606" w:rsidP="00290606">
      <w:pPr>
        <w:pStyle w:val="Listaszerbekezds"/>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p>
    <w:bookmarkEnd w:id="0"/>
    <w:p w:rsidR="00AB3B59" w:rsidRPr="00AB3B59" w:rsidRDefault="00AB3B59" w:rsidP="00AB3B59">
      <w:pPr>
        <w:autoSpaceDE w:val="0"/>
        <w:autoSpaceDN w:val="0"/>
        <w:adjustRightInd w:val="0"/>
        <w:spacing w:after="0" w:line="360" w:lineRule="auto"/>
        <w:rPr>
          <w:rFonts w:ascii="Times New Roman" w:hAnsi="Times New Roman" w:cs="Times New Roman"/>
          <w:color w:val="000000"/>
          <w:sz w:val="24"/>
          <w:szCs w:val="24"/>
        </w:rPr>
      </w:pPr>
      <w:r w:rsidRPr="00AB3B59">
        <w:rPr>
          <w:rFonts w:ascii="Times New Roman" w:hAnsi="Times New Roman" w:cs="Times New Roman"/>
          <w:color w:val="000000"/>
          <w:sz w:val="24"/>
          <w:szCs w:val="24"/>
        </w:rPr>
        <w:t>A</w:t>
      </w:r>
      <w:r w:rsidR="00F15FE8">
        <w:rPr>
          <w:rFonts w:ascii="Times New Roman" w:hAnsi="Times New Roman" w:cs="Times New Roman"/>
          <w:color w:val="000000"/>
          <w:sz w:val="24"/>
          <w:szCs w:val="24"/>
        </w:rPr>
        <w:t>z intézményvezető</w:t>
      </w:r>
      <w:r w:rsidRPr="00AB3B59">
        <w:rPr>
          <w:rFonts w:ascii="Times New Roman" w:hAnsi="Times New Roman" w:cs="Times New Roman"/>
          <w:color w:val="000000"/>
          <w:sz w:val="24"/>
          <w:szCs w:val="24"/>
        </w:rPr>
        <w:t xml:space="preserve"> tanév végi beszámoló</w:t>
      </w:r>
      <w:r w:rsidR="00F15FE8">
        <w:rPr>
          <w:rFonts w:ascii="Times New Roman" w:hAnsi="Times New Roman" w:cs="Times New Roman"/>
          <w:color w:val="000000"/>
          <w:sz w:val="24"/>
          <w:szCs w:val="24"/>
        </w:rPr>
        <w:t>ja</w:t>
      </w:r>
      <w:r w:rsidRPr="00AB3B59">
        <w:rPr>
          <w:rFonts w:ascii="Times New Roman" w:hAnsi="Times New Roman" w:cs="Times New Roman"/>
          <w:color w:val="000000"/>
          <w:sz w:val="24"/>
          <w:szCs w:val="24"/>
        </w:rPr>
        <w:t xml:space="preserve"> igazodik: </w:t>
      </w:r>
    </w:p>
    <w:p w:rsidR="00AB3B59" w:rsidRPr="00AB3B59" w:rsidRDefault="00AB3B59" w:rsidP="00AB3B59">
      <w:pPr>
        <w:numPr>
          <w:ilvl w:val="0"/>
          <w:numId w:val="7"/>
        </w:numPr>
        <w:autoSpaceDE w:val="0"/>
        <w:autoSpaceDN w:val="0"/>
        <w:adjustRightInd w:val="0"/>
        <w:spacing w:after="0" w:line="360" w:lineRule="auto"/>
        <w:contextualSpacing/>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az éves munkatervben meghatározottakhoz, valamint </w:t>
      </w:r>
    </w:p>
    <w:p w:rsidR="00AB3B59" w:rsidRPr="00AB3B59" w:rsidRDefault="00AB3B59" w:rsidP="00AB3B59">
      <w:pPr>
        <w:numPr>
          <w:ilvl w:val="0"/>
          <w:numId w:val="7"/>
        </w:numPr>
        <w:autoSpaceDE w:val="0"/>
        <w:autoSpaceDN w:val="0"/>
        <w:adjustRightInd w:val="0"/>
        <w:spacing w:after="0" w:line="360" w:lineRule="auto"/>
        <w:contextualSpacing/>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az önértékelési tervben meghatározottakhoz. </w:t>
      </w:r>
    </w:p>
    <w:p w:rsidR="00AB3B59" w:rsidRPr="00AB3B59" w:rsidRDefault="00AB3B59" w:rsidP="00AB3B59">
      <w:pPr>
        <w:autoSpaceDE w:val="0"/>
        <w:autoSpaceDN w:val="0"/>
        <w:adjustRightInd w:val="0"/>
        <w:spacing w:after="0" w:line="360" w:lineRule="auto"/>
        <w:jc w:val="both"/>
        <w:rPr>
          <w:rFonts w:ascii="Times New Roman" w:hAnsi="Times New Roman" w:cs="Times New Roman"/>
          <w:color w:val="000000"/>
          <w:sz w:val="24"/>
          <w:szCs w:val="24"/>
        </w:rPr>
      </w:pPr>
      <w:r w:rsidRPr="00AB3B59">
        <w:rPr>
          <w:rFonts w:ascii="Times New Roman" w:hAnsi="Times New Roman" w:cs="Times New Roman"/>
          <w:color w:val="000000"/>
          <w:sz w:val="24"/>
          <w:szCs w:val="24"/>
        </w:rPr>
        <w:t>A tanév végi beszámoló a nevelési-oktatási intézmények működéséről és a köznevelési intézmények névhasználatáról szóló 20/2012. (VIII. 31.) EMMI rendelet 149. § (1) bekezdés c) pontja szerint az önértékelési rendszert támogató informatikai rendszerbe feltöltendő dokumentum.</w:t>
      </w:r>
    </w:p>
    <w:p w:rsidR="00AB3B59" w:rsidRPr="00AB3B59" w:rsidRDefault="00AB3B59" w:rsidP="00AB3B59">
      <w:pPr>
        <w:autoSpaceDE w:val="0"/>
        <w:autoSpaceDN w:val="0"/>
        <w:adjustRightInd w:val="0"/>
        <w:spacing w:after="0" w:line="360" w:lineRule="auto"/>
        <w:jc w:val="both"/>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 </w:t>
      </w:r>
    </w:p>
    <w:p w:rsidR="00127199" w:rsidRDefault="00AB3B59" w:rsidP="003A5F97">
      <w:pPr>
        <w:autoSpaceDE w:val="0"/>
        <w:autoSpaceDN w:val="0"/>
        <w:adjustRightInd w:val="0"/>
        <w:spacing w:after="0" w:line="360" w:lineRule="auto"/>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A beszámolóban figyelembe vételre kerültek: </w:t>
      </w:r>
    </w:p>
    <w:p w:rsidR="003A5F97" w:rsidRPr="007E0E58" w:rsidRDefault="003A5F97" w:rsidP="003A5F97">
      <w:pPr>
        <w:autoSpaceDE w:val="0"/>
        <w:autoSpaceDN w:val="0"/>
        <w:adjustRightInd w:val="0"/>
        <w:spacing w:after="0" w:line="360" w:lineRule="auto"/>
        <w:rPr>
          <w:rFonts w:ascii="Times New Roman" w:hAnsi="Times New Roman" w:cs="Times New Roman"/>
          <w:b/>
          <w:color w:val="000000"/>
          <w:sz w:val="24"/>
          <w:szCs w:val="24"/>
        </w:rPr>
      </w:pPr>
      <w:proofErr w:type="gramStart"/>
      <w:r w:rsidRPr="007E0E58">
        <w:rPr>
          <w:rFonts w:ascii="Times New Roman" w:hAnsi="Times New Roman" w:cs="Times New Roman"/>
          <w:b/>
          <w:color w:val="000000"/>
          <w:sz w:val="24"/>
          <w:szCs w:val="24"/>
        </w:rPr>
        <w:t>a</w:t>
      </w:r>
      <w:proofErr w:type="gramEnd"/>
      <w:r w:rsidRPr="007E0E58">
        <w:rPr>
          <w:rFonts w:ascii="Times New Roman" w:hAnsi="Times New Roman" w:cs="Times New Roman"/>
          <w:b/>
          <w:color w:val="000000"/>
          <w:sz w:val="24"/>
          <w:szCs w:val="24"/>
        </w:rPr>
        <w:t xml:space="preserve">) az intézmény működését, tevékenységét meghatározó jogszabályi háttér </w:t>
      </w:r>
    </w:p>
    <w:p w:rsidR="003A5F97" w:rsidRDefault="003A5F97" w:rsidP="003A5F97">
      <w:pPr>
        <w:pStyle w:val="NormlWeb"/>
        <w:numPr>
          <w:ilvl w:val="0"/>
          <w:numId w:val="11"/>
        </w:numPr>
        <w:spacing w:before="160" w:beforeAutospacing="0" w:after="320" w:afterAutospacing="0" w:line="360" w:lineRule="auto"/>
      </w:pPr>
      <w:r w:rsidRPr="00D8721F">
        <w:rPr>
          <w:bCs/>
        </w:rPr>
        <w:lastRenderedPageBreak/>
        <w:t>2011. évi CXC. törvény a nemzeti köznevelésről</w:t>
      </w:r>
      <w:r>
        <w:rPr>
          <w:bCs/>
        </w:rPr>
        <w:t xml:space="preserve"> (</w:t>
      </w:r>
      <w:proofErr w:type="spellStart"/>
      <w:r>
        <w:rPr>
          <w:bCs/>
        </w:rPr>
        <w:t>Nkt</w:t>
      </w:r>
      <w:proofErr w:type="spellEnd"/>
      <w:r>
        <w:rPr>
          <w:bCs/>
        </w:rPr>
        <w:t>)</w:t>
      </w:r>
    </w:p>
    <w:p w:rsidR="003A5F97" w:rsidRDefault="003A5F97" w:rsidP="003A5F97">
      <w:pPr>
        <w:pStyle w:val="NormlWeb"/>
        <w:numPr>
          <w:ilvl w:val="0"/>
          <w:numId w:val="11"/>
        </w:numPr>
        <w:spacing w:before="160" w:beforeAutospacing="0" w:after="320" w:afterAutospacing="0" w:line="360" w:lineRule="auto"/>
      </w:pPr>
      <w:r w:rsidRPr="00131D64">
        <w:rPr>
          <w:bCs/>
        </w:rPr>
        <w:t>20/2012. (VIII. 31.) EMMI rendelet a nevelési-oktatási intézmények működéséről és a köznevelési intézmények névhasználatáról</w:t>
      </w:r>
    </w:p>
    <w:p w:rsidR="003A5F97" w:rsidRDefault="003A5F97" w:rsidP="003A5F97">
      <w:pPr>
        <w:pStyle w:val="NormlWeb"/>
        <w:numPr>
          <w:ilvl w:val="0"/>
          <w:numId w:val="11"/>
        </w:numPr>
        <w:spacing w:before="160" w:beforeAutospacing="0" w:after="320" w:afterAutospacing="0" w:line="360" w:lineRule="auto"/>
      </w:pPr>
      <w:r w:rsidRPr="003A5F97">
        <w:rPr>
          <w:bCs/>
        </w:rPr>
        <w:t>229/2012. (VIII. 28.) Korm. rendelet a nemzeti köznevelésről szóló törvény végrehajtásáról</w:t>
      </w:r>
    </w:p>
    <w:p w:rsidR="003A5F97" w:rsidRPr="00127199" w:rsidRDefault="003A5F97" w:rsidP="003A5F97">
      <w:pPr>
        <w:pStyle w:val="NormlWeb"/>
        <w:numPr>
          <w:ilvl w:val="0"/>
          <w:numId w:val="11"/>
        </w:numPr>
        <w:spacing w:before="160" w:beforeAutospacing="0" w:after="320" w:afterAutospacing="0" w:line="360" w:lineRule="auto"/>
        <w:jc w:val="both"/>
      </w:pPr>
      <w:r w:rsidRPr="00131D64">
        <w:rPr>
          <w:bCs/>
        </w:rPr>
        <w:t>326/2013. (VIII. 30.) Korm. rendelet a pedagógusok előmeneteli rendszeréről és a közalkalmazottak jogállásáról szóló 1992. évi XXXIII. törvény köznevelési intézményekben történő végrehajtásáról</w:t>
      </w:r>
    </w:p>
    <w:p w:rsidR="00127199" w:rsidRPr="00127199" w:rsidRDefault="00127199" w:rsidP="00127199">
      <w:pPr>
        <w:numPr>
          <w:ilvl w:val="0"/>
          <w:numId w:val="11"/>
        </w:numPr>
        <w:spacing w:before="160" w:after="320" w:line="360" w:lineRule="auto"/>
        <w:jc w:val="both"/>
        <w:rPr>
          <w:rFonts w:ascii="Times New Roman" w:eastAsia="Times New Roman" w:hAnsi="Times New Roman" w:cs="Times New Roman"/>
          <w:sz w:val="24"/>
          <w:szCs w:val="24"/>
          <w:lang w:eastAsia="hu-HU"/>
        </w:rPr>
      </w:pPr>
      <w:r w:rsidRPr="00127199">
        <w:rPr>
          <w:rFonts w:ascii="Times New Roman" w:eastAsia="Times New Roman" w:hAnsi="Times New Roman" w:cs="Times New Roman"/>
          <w:bCs/>
          <w:sz w:val="24"/>
          <w:szCs w:val="24"/>
          <w:lang w:eastAsia="hu-HU"/>
        </w:rPr>
        <w:t>32/2012. (X. 8.) EMMI rendelet a Sajátos nevelési igényű gyermekek óvodai nevelésének irányelve és a Sajátos nevelési igényű tanulók iskolai oktatásának irányelve kiadásáról</w:t>
      </w:r>
    </w:p>
    <w:p w:rsidR="00127199" w:rsidRPr="00127199" w:rsidRDefault="00127199" w:rsidP="00127199">
      <w:pPr>
        <w:numPr>
          <w:ilvl w:val="0"/>
          <w:numId w:val="11"/>
        </w:numPr>
        <w:spacing w:before="160" w:after="320" w:line="360" w:lineRule="auto"/>
        <w:jc w:val="both"/>
        <w:rPr>
          <w:rFonts w:ascii="Times New Roman" w:eastAsia="Times New Roman" w:hAnsi="Times New Roman" w:cs="Times New Roman"/>
          <w:sz w:val="24"/>
          <w:szCs w:val="24"/>
          <w:lang w:eastAsia="hu-HU"/>
        </w:rPr>
      </w:pPr>
      <w:r w:rsidRPr="00127199">
        <w:rPr>
          <w:rFonts w:ascii="Times New Roman" w:eastAsia="Times New Roman" w:hAnsi="Times New Roman" w:cs="Times New Roman"/>
          <w:bCs/>
          <w:sz w:val="24"/>
          <w:szCs w:val="24"/>
          <w:lang w:eastAsia="hu-HU"/>
        </w:rPr>
        <w:t>4/2013. (I. 11.) EMMI rendelet a két tanítási nyelvű iskolai oktatás irányelvének kiadásáról</w:t>
      </w:r>
    </w:p>
    <w:p w:rsidR="00127199" w:rsidRPr="00127199" w:rsidRDefault="00127199" w:rsidP="00127199">
      <w:pPr>
        <w:numPr>
          <w:ilvl w:val="0"/>
          <w:numId w:val="11"/>
        </w:numPr>
        <w:spacing w:before="160" w:after="320" w:line="360" w:lineRule="auto"/>
        <w:jc w:val="both"/>
        <w:rPr>
          <w:rFonts w:ascii="Times New Roman" w:eastAsia="Times New Roman" w:hAnsi="Times New Roman" w:cs="Times New Roman"/>
          <w:sz w:val="24"/>
          <w:szCs w:val="24"/>
          <w:lang w:eastAsia="hu-HU"/>
        </w:rPr>
      </w:pPr>
      <w:r w:rsidRPr="00127199">
        <w:rPr>
          <w:rFonts w:ascii="Times New Roman" w:eastAsia="Times New Roman" w:hAnsi="Times New Roman" w:cs="Times New Roman"/>
          <w:bCs/>
          <w:sz w:val="24"/>
          <w:szCs w:val="24"/>
          <w:lang w:eastAsia="hu-HU"/>
        </w:rPr>
        <w:t>277/1997. (XII. 22.) Korm. rendelet a pedagógus-továbbképzésről,</w:t>
      </w:r>
      <w:r w:rsidRPr="00127199">
        <w:rPr>
          <w:rFonts w:ascii="Times New Roman" w:eastAsia="Times New Roman" w:hAnsi="Times New Roman" w:cs="Times New Roman"/>
          <w:bCs/>
          <w:sz w:val="24"/>
          <w:szCs w:val="24"/>
          <w:lang w:eastAsia="hu-HU"/>
        </w:rPr>
        <w:br/>
        <w:t>a pedagógus-szakvizsgáról, valamint a továbbképzésben résztvevők juttatásairól és kedvezményeiről</w:t>
      </w:r>
    </w:p>
    <w:p w:rsidR="00127199" w:rsidRPr="00127199" w:rsidRDefault="00127199" w:rsidP="00127199">
      <w:pPr>
        <w:numPr>
          <w:ilvl w:val="0"/>
          <w:numId w:val="11"/>
        </w:numPr>
        <w:spacing w:before="160" w:after="320" w:line="360" w:lineRule="auto"/>
        <w:rPr>
          <w:rFonts w:ascii="Times New Roman" w:eastAsia="Times New Roman" w:hAnsi="Times New Roman" w:cs="Times New Roman"/>
          <w:sz w:val="24"/>
          <w:szCs w:val="24"/>
          <w:lang w:eastAsia="hu-HU"/>
        </w:rPr>
      </w:pPr>
      <w:r w:rsidRPr="00127199">
        <w:rPr>
          <w:rFonts w:ascii="Times New Roman" w:eastAsia="Times New Roman" w:hAnsi="Times New Roman" w:cs="Times New Roman"/>
          <w:bCs/>
          <w:sz w:val="24"/>
          <w:szCs w:val="24"/>
          <w:lang w:eastAsia="hu-HU"/>
        </w:rPr>
        <w:t>14/2017. (VI. 14.) EMMI rendelet a 2017/2018. tanév rendjéről</w:t>
      </w:r>
    </w:p>
    <w:p w:rsidR="00127199" w:rsidRPr="00127199" w:rsidRDefault="00127199" w:rsidP="00127199">
      <w:pPr>
        <w:numPr>
          <w:ilvl w:val="0"/>
          <w:numId w:val="11"/>
        </w:numPr>
        <w:spacing w:before="160" w:after="320" w:line="360" w:lineRule="auto"/>
        <w:jc w:val="both"/>
        <w:rPr>
          <w:rFonts w:ascii="Times New Roman" w:eastAsia="Times New Roman" w:hAnsi="Times New Roman" w:cs="Times New Roman"/>
          <w:sz w:val="24"/>
          <w:szCs w:val="24"/>
          <w:lang w:eastAsia="hu-HU"/>
        </w:rPr>
      </w:pPr>
      <w:r w:rsidRPr="00127199">
        <w:rPr>
          <w:rFonts w:ascii="Times New Roman" w:eastAsia="Times New Roman" w:hAnsi="Times New Roman" w:cs="Times New Roman"/>
          <w:bCs/>
          <w:sz w:val="24"/>
          <w:szCs w:val="24"/>
          <w:lang w:eastAsia="hu-HU"/>
        </w:rPr>
        <w:t>9/2017. (V. 19.) NGM rendelet a 2018. évi munkaszüneti napok körüli munkarendről</w:t>
      </w:r>
    </w:p>
    <w:p w:rsidR="00127199" w:rsidRPr="00127199" w:rsidRDefault="00127199" w:rsidP="00127199">
      <w:pPr>
        <w:keepNext/>
        <w:keepLines/>
        <w:spacing w:before="40" w:after="0" w:line="360" w:lineRule="auto"/>
        <w:outlineLvl w:val="1"/>
        <w:rPr>
          <w:rFonts w:ascii="Times New Roman" w:eastAsiaTheme="majorEastAsia" w:hAnsi="Times New Roman" w:cs="Times New Roman"/>
          <w:b/>
          <w:sz w:val="24"/>
          <w:szCs w:val="24"/>
        </w:rPr>
      </w:pPr>
      <w:bookmarkStart w:id="2" w:name="_Toc516584485"/>
      <w:r w:rsidRPr="00127199">
        <w:rPr>
          <w:rFonts w:ascii="Times New Roman" w:eastAsiaTheme="majorEastAsia" w:hAnsi="Times New Roman" w:cs="Times New Roman"/>
          <w:b/>
          <w:sz w:val="24"/>
          <w:szCs w:val="24"/>
        </w:rPr>
        <w:t>Egyéb szabályzók</w:t>
      </w:r>
      <w:bookmarkEnd w:id="2"/>
    </w:p>
    <w:p w:rsidR="00127199" w:rsidRPr="00127199" w:rsidRDefault="00127199" w:rsidP="00127199">
      <w:pPr>
        <w:numPr>
          <w:ilvl w:val="0"/>
          <w:numId w:val="11"/>
        </w:numPr>
        <w:spacing w:after="0" w:line="360" w:lineRule="auto"/>
        <w:contextualSpacing/>
        <w:rPr>
          <w:rFonts w:ascii="Times New Roman" w:eastAsia="Times New Roman" w:hAnsi="Times New Roman" w:cs="Times New Roman"/>
          <w:sz w:val="24"/>
          <w:szCs w:val="24"/>
          <w:lang w:eastAsia="hu-HU"/>
        </w:rPr>
      </w:pPr>
      <w:bookmarkStart w:id="3" w:name="foot_1_place"/>
      <w:bookmarkEnd w:id="3"/>
      <w:r w:rsidRPr="00127199">
        <w:rPr>
          <w:rFonts w:ascii="Times New Roman" w:eastAsia="Times New Roman" w:hAnsi="Times New Roman" w:cs="Times New Roman"/>
          <w:sz w:val="24"/>
          <w:szCs w:val="24"/>
          <w:lang w:eastAsia="hu-HU"/>
        </w:rPr>
        <w:t>EMMI Oktatásért felelős Államtitkárság tanévkezdő kiadványa a 2017/2018 tanévre</w:t>
      </w:r>
    </w:p>
    <w:p w:rsidR="00127199" w:rsidRPr="00127199" w:rsidRDefault="00127199" w:rsidP="00127199">
      <w:pPr>
        <w:spacing w:after="0" w:line="360" w:lineRule="auto"/>
        <w:ind w:left="720"/>
        <w:contextualSpacing/>
        <w:rPr>
          <w:rFonts w:ascii="Times New Roman" w:eastAsia="Times New Roman" w:hAnsi="Times New Roman" w:cs="Times New Roman"/>
          <w:sz w:val="24"/>
          <w:szCs w:val="24"/>
          <w:lang w:eastAsia="hu-HU"/>
        </w:rPr>
      </w:pPr>
    </w:p>
    <w:p w:rsidR="00127199" w:rsidRPr="00127199" w:rsidRDefault="00127199" w:rsidP="00127199">
      <w:pPr>
        <w:spacing w:line="360" w:lineRule="auto"/>
        <w:rPr>
          <w:rFonts w:ascii="Times New Roman" w:hAnsi="Times New Roman" w:cs="Times New Roman"/>
          <w:b/>
          <w:color w:val="000000"/>
          <w:sz w:val="24"/>
          <w:szCs w:val="24"/>
        </w:rPr>
      </w:pPr>
      <w:r w:rsidRPr="00127199">
        <w:rPr>
          <w:rFonts w:ascii="Times New Roman" w:hAnsi="Times New Roman" w:cs="Times New Roman"/>
          <w:b/>
          <w:color w:val="000000"/>
          <w:sz w:val="24"/>
          <w:szCs w:val="24"/>
        </w:rPr>
        <w:t>Belső intézményi szabályzók</w:t>
      </w:r>
    </w:p>
    <w:p w:rsidR="00127199" w:rsidRPr="00127199" w:rsidRDefault="00127199" w:rsidP="00127199">
      <w:pPr>
        <w:numPr>
          <w:ilvl w:val="0"/>
          <w:numId w:val="11"/>
        </w:numPr>
        <w:spacing w:after="0" w:line="360" w:lineRule="auto"/>
        <w:contextualSpacing/>
        <w:rPr>
          <w:rFonts w:ascii="Times New Roman" w:eastAsia="Times New Roman" w:hAnsi="Times New Roman" w:cs="Times New Roman"/>
          <w:b/>
          <w:sz w:val="24"/>
          <w:szCs w:val="24"/>
          <w:lang w:eastAsia="hu-HU"/>
        </w:rPr>
      </w:pPr>
      <w:r w:rsidRPr="00127199">
        <w:rPr>
          <w:rFonts w:ascii="Times New Roman" w:eastAsia="Times New Roman" w:hAnsi="Times New Roman" w:cs="Times New Roman"/>
          <w:sz w:val="24"/>
          <w:szCs w:val="24"/>
          <w:lang w:eastAsia="hu-HU"/>
        </w:rPr>
        <w:t>az intézmény Alapító Okirata,</w:t>
      </w:r>
    </w:p>
    <w:p w:rsidR="00127199" w:rsidRPr="00127199" w:rsidRDefault="00127199" w:rsidP="00127199">
      <w:pPr>
        <w:numPr>
          <w:ilvl w:val="0"/>
          <w:numId w:val="6"/>
        </w:numPr>
        <w:autoSpaceDE w:val="0"/>
        <w:autoSpaceDN w:val="0"/>
        <w:adjustRightInd w:val="0"/>
        <w:spacing w:after="0" w:line="360" w:lineRule="auto"/>
        <w:contextualSpacing/>
        <w:rPr>
          <w:rFonts w:ascii="Times New Roman" w:hAnsi="Times New Roman" w:cs="Times New Roman"/>
          <w:color w:val="000000"/>
          <w:sz w:val="24"/>
          <w:szCs w:val="24"/>
        </w:rPr>
      </w:pPr>
      <w:r w:rsidRPr="00127199">
        <w:rPr>
          <w:rFonts w:ascii="Times New Roman" w:hAnsi="Times New Roman" w:cs="Times New Roman"/>
          <w:color w:val="000000"/>
          <w:sz w:val="24"/>
          <w:szCs w:val="24"/>
        </w:rPr>
        <w:t xml:space="preserve">az intézmény pedagógiai programja, </w:t>
      </w:r>
    </w:p>
    <w:p w:rsidR="00127199" w:rsidRPr="00127199" w:rsidRDefault="00127199" w:rsidP="00127199">
      <w:pPr>
        <w:numPr>
          <w:ilvl w:val="0"/>
          <w:numId w:val="6"/>
        </w:numPr>
        <w:autoSpaceDE w:val="0"/>
        <w:autoSpaceDN w:val="0"/>
        <w:adjustRightInd w:val="0"/>
        <w:spacing w:after="0" w:line="360" w:lineRule="auto"/>
        <w:contextualSpacing/>
        <w:rPr>
          <w:rFonts w:ascii="Times New Roman" w:hAnsi="Times New Roman" w:cs="Times New Roman"/>
          <w:color w:val="000000"/>
          <w:sz w:val="24"/>
          <w:szCs w:val="24"/>
        </w:rPr>
      </w:pPr>
      <w:r w:rsidRPr="00127199">
        <w:rPr>
          <w:rFonts w:ascii="Times New Roman" w:hAnsi="Times New Roman" w:cs="Times New Roman"/>
          <w:color w:val="000000"/>
          <w:sz w:val="24"/>
          <w:szCs w:val="24"/>
        </w:rPr>
        <w:t>az intézmény szervezeti és működési szabályzata,</w:t>
      </w:r>
    </w:p>
    <w:p w:rsidR="00127199" w:rsidRPr="00127199" w:rsidRDefault="00127199" w:rsidP="00127199">
      <w:pPr>
        <w:numPr>
          <w:ilvl w:val="0"/>
          <w:numId w:val="6"/>
        </w:numPr>
        <w:autoSpaceDE w:val="0"/>
        <w:autoSpaceDN w:val="0"/>
        <w:adjustRightInd w:val="0"/>
        <w:spacing w:after="0" w:line="360" w:lineRule="auto"/>
        <w:contextualSpacing/>
        <w:rPr>
          <w:rFonts w:ascii="Times New Roman" w:hAnsi="Times New Roman" w:cs="Times New Roman"/>
          <w:color w:val="000000"/>
          <w:sz w:val="24"/>
          <w:szCs w:val="24"/>
        </w:rPr>
      </w:pPr>
      <w:r w:rsidRPr="00127199">
        <w:rPr>
          <w:rFonts w:ascii="Times New Roman" w:hAnsi="Times New Roman" w:cs="Times New Roman"/>
          <w:color w:val="000000"/>
          <w:sz w:val="24"/>
          <w:szCs w:val="24"/>
        </w:rPr>
        <w:t>az intézmény házirendje,</w:t>
      </w:r>
    </w:p>
    <w:p w:rsidR="00127199" w:rsidRPr="00BE1417" w:rsidRDefault="00127199" w:rsidP="00BE1417">
      <w:pPr>
        <w:numPr>
          <w:ilvl w:val="0"/>
          <w:numId w:val="6"/>
        </w:numPr>
        <w:autoSpaceDE w:val="0"/>
        <w:autoSpaceDN w:val="0"/>
        <w:adjustRightInd w:val="0"/>
        <w:spacing w:after="0" w:line="360" w:lineRule="auto"/>
        <w:contextualSpacing/>
        <w:rPr>
          <w:rFonts w:ascii="Times New Roman" w:hAnsi="Times New Roman" w:cs="Times New Roman"/>
          <w:color w:val="000000"/>
          <w:sz w:val="24"/>
          <w:szCs w:val="24"/>
        </w:rPr>
      </w:pPr>
      <w:r w:rsidRPr="00127199">
        <w:rPr>
          <w:rFonts w:ascii="Times New Roman" w:hAnsi="Times New Roman" w:cs="Times New Roman"/>
          <w:color w:val="000000"/>
          <w:sz w:val="24"/>
          <w:szCs w:val="24"/>
        </w:rPr>
        <w:lastRenderedPageBreak/>
        <w:t>az intézményi önértékelés rendjére vonatkozó szabályozás,</w:t>
      </w:r>
    </w:p>
    <w:p w:rsidR="00127199" w:rsidRPr="00127199" w:rsidRDefault="00127199" w:rsidP="00127199">
      <w:pPr>
        <w:autoSpaceDE w:val="0"/>
        <w:autoSpaceDN w:val="0"/>
        <w:adjustRightInd w:val="0"/>
        <w:spacing w:after="0" w:line="360" w:lineRule="auto"/>
        <w:jc w:val="both"/>
        <w:rPr>
          <w:rFonts w:ascii="Times New Roman" w:hAnsi="Times New Roman" w:cs="Times New Roman"/>
          <w:b/>
          <w:color w:val="000000"/>
          <w:sz w:val="24"/>
          <w:szCs w:val="24"/>
        </w:rPr>
      </w:pPr>
      <w:r w:rsidRPr="00127199">
        <w:rPr>
          <w:rFonts w:ascii="Times New Roman" w:hAnsi="Times New Roman" w:cs="Times New Roman"/>
          <w:b/>
          <w:color w:val="000000"/>
          <w:sz w:val="24"/>
          <w:szCs w:val="24"/>
        </w:rPr>
        <w:t>b) az intézményben folyó pedagógiai szakmai munka milyenségét jelző értékelések, eredmények.</w:t>
      </w:r>
    </w:p>
    <w:p w:rsidR="003A5F97" w:rsidRPr="00AB3B59" w:rsidRDefault="003A5F97" w:rsidP="00AB3B59">
      <w:pPr>
        <w:autoSpaceDE w:val="0"/>
        <w:autoSpaceDN w:val="0"/>
        <w:adjustRightInd w:val="0"/>
        <w:spacing w:after="0" w:line="360" w:lineRule="auto"/>
        <w:rPr>
          <w:rFonts w:ascii="Times New Roman" w:hAnsi="Times New Roman" w:cs="Times New Roman"/>
          <w:color w:val="000000"/>
          <w:sz w:val="24"/>
          <w:szCs w:val="24"/>
        </w:rPr>
      </w:pPr>
    </w:p>
    <w:p w:rsidR="00AB3B59" w:rsidRDefault="00AB3B59" w:rsidP="00290606">
      <w:pPr>
        <w:autoSpaceDE w:val="0"/>
        <w:autoSpaceDN w:val="0"/>
        <w:adjustRightInd w:val="0"/>
        <w:spacing w:after="0" w:line="360" w:lineRule="auto"/>
        <w:jc w:val="both"/>
        <w:rPr>
          <w:rFonts w:ascii="Times New Roman" w:hAnsi="Times New Roman" w:cs="Times New Roman"/>
          <w:color w:val="000000"/>
          <w:sz w:val="24"/>
          <w:szCs w:val="24"/>
        </w:rPr>
      </w:pPr>
      <w:r w:rsidRPr="00AB3B59">
        <w:rPr>
          <w:rFonts w:ascii="Times New Roman" w:hAnsi="Times New Roman" w:cs="Times New Roman"/>
          <w:color w:val="000000"/>
          <w:sz w:val="24"/>
          <w:szCs w:val="24"/>
        </w:rPr>
        <w:t>A munkatervekben meghatározott feladatokat, nagyrészt sikerült megvalósítani</w:t>
      </w:r>
      <w:r w:rsidR="00127199">
        <w:rPr>
          <w:rFonts w:ascii="Times New Roman" w:hAnsi="Times New Roman" w:cs="Times New Roman"/>
          <w:color w:val="000000"/>
          <w:sz w:val="24"/>
          <w:szCs w:val="24"/>
        </w:rPr>
        <w:t xml:space="preserve"> az intézménynek</w:t>
      </w:r>
      <w:r w:rsidRPr="00AB3B59">
        <w:rPr>
          <w:rFonts w:ascii="Times New Roman" w:hAnsi="Times New Roman" w:cs="Times New Roman"/>
          <w:color w:val="000000"/>
          <w:sz w:val="24"/>
          <w:szCs w:val="24"/>
        </w:rPr>
        <w:t>, ugyanakkor a munkaterv készítésekor még nem látható új feladatok is megjelentek. Az éves munkatervben foglal</w:t>
      </w:r>
      <w:r w:rsidR="00F15FE8">
        <w:rPr>
          <w:rFonts w:ascii="Times New Roman" w:hAnsi="Times New Roman" w:cs="Times New Roman"/>
          <w:color w:val="000000"/>
          <w:sz w:val="24"/>
          <w:szCs w:val="24"/>
        </w:rPr>
        <w:t>takat teljesítették</w:t>
      </w:r>
      <w:r w:rsidRPr="00AB3B59">
        <w:rPr>
          <w:rFonts w:ascii="Times New Roman" w:hAnsi="Times New Roman" w:cs="Times New Roman"/>
          <w:color w:val="000000"/>
          <w:sz w:val="24"/>
          <w:szCs w:val="24"/>
        </w:rPr>
        <w:t xml:space="preserve">. </w:t>
      </w:r>
    </w:p>
    <w:p w:rsidR="00127199" w:rsidRPr="00127199" w:rsidRDefault="00127199" w:rsidP="00290606">
      <w:pPr>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p w:rsidR="00AB3B59" w:rsidRPr="00AB3B59" w:rsidRDefault="00127199" w:rsidP="00AB3B5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2018-ban intézményi</w:t>
      </w:r>
      <w:r w:rsidR="00AB3B59" w:rsidRPr="00AB3B59">
        <w:rPr>
          <w:rFonts w:ascii="Times New Roman" w:eastAsia="Times New Roman" w:hAnsi="Times New Roman" w:cs="Times New Roman"/>
          <w:sz w:val="24"/>
          <w:szCs w:val="24"/>
          <w:lang w:eastAsia="hu-HU"/>
        </w:rPr>
        <w:t xml:space="preserve"> </w:t>
      </w:r>
      <w:r w:rsidR="00290606">
        <w:rPr>
          <w:rFonts w:ascii="Times New Roman" w:eastAsia="Times New Roman" w:hAnsi="Times New Roman" w:cs="Times New Roman"/>
          <w:sz w:val="24"/>
          <w:szCs w:val="24"/>
          <w:lang w:eastAsia="hu-HU"/>
        </w:rPr>
        <w:t>tanfelügyeleti ellenőrzésre került sor.</w:t>
      </w:r>
      <w:r w:rsidR="00AB3B59" w:rsidRPr="00AB3B59">
        <w:rPr>
          <w:rFonts w:ascii="Times New Roman" w:eastAsia="Times New Roman" w:hAnsi="Times New Roman" w:cs="Times New Roman"/>
          <w:sz w:val="24"/>
          <w:szCs w:val="24"/>
          <w:lang w:eastAsia="hu-HU"/>
        </w:rPr>
        <w:t xml:space="preserve"> </w:t>
      </w:r>
    </w:p>
    <w:p w:rsidR="00AB3B59" w:rsidRPr="00AB3B59" w:rsidRDefault="00AB3B59" w:rsidP="00AB3B59">
      <w:pPr>
        <w:spacing w:after="0" w:line="240" w:lineRule="auto"/>
        <w:rPr>
          <w:rFonts w:ascii="Times New Roman" w:eastAsia="Times New Roman" w:hAnsi="Times New Roman" w:cs="Times New Roman"/>
          <w:sz w:val="25"/>
          <w:szCs w:val="25"/>
          <w:lang w:eastAsia="hu-HU"/>
        </w:rPr>
      </w:pPr>
    </w:p>
    <w:p w:rsidR="00127199" w:rsidRDefault="00AB3B59" w:rsidP="00127199">
      <w:pPr>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 xml:space="preserve">Egyházi fenntartású intézményként minden évben finanszírozásunk jelenti a legnagyobb problémát. </w:t>
      </w:r>
      <w:r w:rsidR="00127199">
        <w:rPr>
          <w:rFonts w:ascii="Times New Roman" w:eastAsia="Times New Roman" w:hAnsi="Times New Roman" w:cs="Times New Roman"/>
          <w:sz w:val="24"/>
          <w:szCs w:val="24"/>
          <w:lang w:eastAsia="hu-HU"/>
        </w:rPr>
        <w:t>Szerencsére a likviditás veszélye elmúlt már fejünk fölül. Azonban csak takarékos gazdálkodással</w:t>
      </w:r>
      <w:r w:rsidR="00127199" w:rsidRPr="005D6F53">
        <w:rPr>
          <w:rFonts w:ascii="Times New Roman" w:eastAsia="Times New Roman" w:hAnsi="Times New Roman" w:cs="Times New Roman"/>
          <w:sz w:val="24"/>
          <w:szCs w:val="24"/>
          <w:lang w:eastAsia="hu-HU"/>
        </w:rPr>
        <w:t>,</w:t>
      </w:r>
      <w:r w:rsidR="00127199">
        <w:rPr>
          <w:rFonts w:ascii="Times New Roman" w:eastAsia="Times New Roman" w:hAnsi="Times New Roman" w:cs="Times New Roman"/>
          <w:sz w:val="24"/>
          <w:szCs w:val="24"/>
          <w:lang w:eastAsia="hu-HU"/>
        </w:rPr>
        <w:t xml:space="preserve"> a legszükségesebb fejlesztésekkel,</w:t>
      </w:r>
      <w:r w:rsidR="00127199" w:rsidRPr="005D6F53">
        <w:rPr>
          <w:rFonts w:ascii="Times New Roman" w:eastAsia="Times New Roman" w:hAnsi="Times New Roman" w:cs="Times New Roman"/>
          <w:sz w:val="24"/>
          <w:szCs w:val="24"/>
          <w:lang w:eastAsia="hu-HU"/>
        </w:rPr>
        <w:t xml:space="preserve"> tanulólétszámunk növekedésével (főként a </w:t>
      </w:r>
      <w:proofErr w:type="spellStart"/>
      <w:r w:rsidR="00127199" w:rsidRPr="005D6F53">
        <w:rPr>
          <w:rFonts w:ascii="Times New Roman" w:eastAsia="Times New Roman" w:hAnsi="Times New Roman" w:cs="Times New Roman"/>
          <w:sz w:val="24"/>
          <w:szCs w:val="24"/>
          <w:lang w:eastAsia="hu-HU"/>
        </w:rPr>
        <w:t>balatonfőkajári</w:t>
      </w:r>
      <w:proofErr w:type="spellEnd"/>
      <w:r w:rsidR="00127199" w:rsidRPr="005D6F53">
        <w:rPr>
          <w:rFonts w:ascii="Times New Roman" w:eastAsia="Times New Roman" w:hAnsi="Times New Roman" w:cs="Times New Roman"/>
          <w:sz w:val="24"/>
          <w:szCs w:val="24"/>
          <w:lang w:eastAsia="hu-HU"/>
        </w:rPr>
        <w:t xml:space="preserve"> intézményegységben, amit a képviselőtestület anyagilag is támogatott)</w:t>
      </w:r>
      <w:r w:rsidR="00127199">
        <w:rPr>
          <w:rFonts w:ascii="Times New Roman" w:eastAsia="Times New Roman" w:hAnsi="Times New Roman" w:cs="Times New Roman"/>
          <w:sz w:val="24"/>
          <w:szCs w:val="24"/>
          <w:lang w:eastAsia="hu-HU"/>
        </w:rPr>
        <w:t xml:space="preserve">, a csajági önkormányzat </w:t>
      </w:r>
      <w:r w:rsidR="00127199" w:rsidRPr="005D6F53">
        <w:rPr>
          <w:rFonts w:ascii="Times New Roman" w:eastAsia="Times New Roman" w:hAnsi="Times New Roman" w:cs="Times New Roman"/>
          <w:sz w:val="24"/>
          <w:szCs w:val="24"/>
          <w:lang w:eastAsia="hu-HU"/>
        </w:rPr>
        <w:t>anyagi segítségével sikerült leküzdeni. Finanszírozási gondjainkat tovább csökkentette, hogy az állam</w:t>
      </w:r>
      <w:r w:rsidR="00127199">
        <w:rPr>
          <w:rFonts w:ascii="Times New Roman" w:eastAsia="Times New Roman" w:hAnsi="Times New Roman" w:cs="Times New Roman"/>
          <w:sz w:val="24"/>
          <w:szCs w:val="24"/>
          <w:lang w:eastAsia="hu-HU"/>
        </w:rPr>
        <w:t xml:space="preserve"> magasabbra emelte az alapnormatívát. A kiegészítő normatíva így kevesebb lesz, de a működésünkre úgy tűnik, hogy elég lesz az év közben utalt összeg. Reménykedünk, hogy a következő tanévtől </w:t>
      </w:r>
      <w:proofErr w:type="spellStart"/>
      <w:r w:rsidR="00127199">
        <w:rPr>
          <w:rFonts w:ascii="Times New Roman" w:eastAsia="Times New Roman" w:hAnsi="Times New Roman" w:cs="Times New Roman"/>
          <w:sz w:val="24"/>
          <w:szCs w:val="24"/>
          <w:lang w:eastAsia="hu-HU"/>
        </w:rPr>
        <w:t>balatonfőkajári</w:t>
      </w:r>
      <w:proofErr w:type="spellEnd"/>
      <w:r w:rsidR="00127199">
        <w:rPr>
          <w:rFonts w:ascii="Times New Roman" w:eastAsia="Times New Roman" w:hAnsi="Times New Roman" w:cs="Times New Roman"/>
          <w:sz w:val="24"/>
          <w:szCs w:val="24"/>
          <w:lang w:eastAsia="hu-HU"/>
        </w:rPr>
        <w:t xml:space="preserve"> intézményegységünkben a tanulói létszám növekedni fog, hiszen a fülei iskola sorsa bizonytalan. Több szülő is érdeklődött a tanév során. Alapító Okiratunkban a tanulói létszámot ezért ismételten módosítani kellett. </w:t>
      </w:r>
    </w:p>
    <w:p w:rsidR="00AB3B59" w:rsidRDefault="00AB3B59" w:rsidP="00AB3B59">
      <w:pPr>
        <w:spacing w:after="0" w:line="360" w:lineRule="auto"/>
        <w:jc w:val="both"/>
        <w:rPr>
          <w:rFonts w:ascii="Times New Roman" w:eastAsia="Times New Roman" w:hAnsi="Times New Roman" w:cs="Times New Roman"/>
          <w:sz w:val="24"/>
          <w:szCs w:val="24"/>
          <w:lang w:eastAsia="hu-HU"/>
        </w:rPr>
      </w:pPr>
    </w:p>
    <w:p w:rsidR="00227784" w:rsidRDefault="00227784" w:rsidP="0022778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Tanévkezdésünk úgy tűnt, végre nem okoz nagyobb nehézséget. Sikerült alkalmazni egy </w:t>
      </w:r>
      <w:proofErr w:type="spellStart"/>
      <w:r>
        <w:rPr>
          <w:rFonts w:ascii="Times New Roman" w:eastAsia="Times New Roman" w:hAnsi="Times New Roman" w:cs="Times New Roman"/>
          <w:sz w:val="24"/>
          <w:szCs w:val="24"/>
          <w:lang w:eastAsia="hu-HU"/>
        </w:rPr>
        <w:t>matematika-fizika-számítástechnika</w:t>
      </w:r>
      <w:proofErr w:type="spellEnd"/>
      <w:r>
        <w:rPr>
          <w:rFonts w:ascii="Times New Roman" w:eastAsia="Times New Roman" w:hAnsi="Times New Roman" w:cs="Times New Roman"/>
          <w:sz w:val="24"/>
          <w:szCs w:val="24"/>
          <w:lang w:eastAsia="hu-HU"/>
        </w:rPr>
        <w:t xml:space="preserve"> szakos nevelőt. Tőle azonban a próbaidő lejárta előtt meg kellett válni mentális problémái miatt. Belső átszervezéssel a szakos ellátottságot lehetett biztosítani. A csajági intézményegységünkbe testnevelő visszatért </w:t>
      </w:r>
      <w:proofErr w:type="spellStart"/>
      <w:r>
        <w:rPr>
          <w:rFonts w:ascii="Times New Roman" w:eastAsia="Times New Roman" w:hAnsi="Times New Roman" w:cs="Times New Roman"/>
          <w:sz w:val="24"/>
          <w:szCs w:val="24"/>
          <w:lang w:eastAsia="hu-HU"/>
        </w:rPr>
        <w:t>gyesról</w:t>
      </w:r>
      <w:proofErr w:type="spellEnd"/>
      <w:r>
        <w:rPr>
          <w:rFonts w:ascii="Times New Roman" w:eastAsia="Times New Roman" w:hAnsi="Times New Roman" w:cs="Times New Roman"/>
          <w:sz w:val="24"/>
          <w:szCs w:val="24"/>
          <w:lang w:eastAsia="hu-HU"/>
        </w:rPr>
        <w:t xml:space="preserve">, azonban november végén felmondott. Átmenetileg megoldódott az ő óráinak ellátása is. </w:t>
      </w:r>
      <w:r w:rsidRPr="005D6F53">
        <w:rPr>
          <w:rFonts w:ascii="Times New Roman" w:eastAsia="Times New Roman" w:hAnsi="Times New Roman" w:cs="Times New Roman"/>
          <w:sz w:val="24"/>
          <w:szCs w:val="24"/>
          <w:lang w:eastAsia="hu-HU"/>
        </w:rPr>
        <w:t>Enne</w:t>
      </w:r>
      <w:r w:rsidR="007E5533">
        <w:rPr>
          <w:rFonts w:ascii="Times New Roman" w:eastAsia="Times New Roman" w:hAnsi="Times New Roman" w:cs="Times New Roman"/>
          <w:sz w:val="24"/>
          <w:szCs w:val="24"/>
          <w:lang w:eastAsia="hu-HU"/>
        </w:rPr>
        <w:t>k ellenére szakos ellátottság</w:t>
      </w:r>
      <w:r w:rsidRPr="005D6F53">
        <w:rPr>
          <w:rFonts w:ascii="Times New Roman" w:eastAsia="Times New Roman" w:hAnsi="Times New Roman" w:cs="Times New Roman"/>
          <w:sz w:val="24"/>
          <w:szCs w:val="24"/>
          <w:lang w:eastAsia="hu-HU"/>
        </w:rPr>
        <w:t xml:space="preserve"> még mindig jónak mondható. </w:t>
      </w:r>
    </w:p>
    <w:p w:rsidR="007E5533" w:rsidRPr="005D6F53" w:rsidRDefault="007E5533" w:rsidP="00227784">
      <w:pPr>
        <w:spacing w:after="0" w:line="360" w:lineRule="auto"/>
        <w:jc w:val="both"/>
        <w:rPr>
          <w:rFonts w:ascii="Times New Roman" w:eastAsia="Times New Roman" w:hAnsi="Times New Roman" w:cs="Times New Roman"/>
          <w:sz w:val="24"/>
          <w:szCs w:val="24"/>
          <w:lang w:eastAsia="hu-HU"/>
        </w:rPr>
      </w:pPr>
    </w:p>
    <w:p w:rsidR="00227784" w:rsidRDefault="007E5533" w:rsidP="00227784">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iskola eredményei</w:t>
      </w:r>
      <w:r w:rsidR="00227784" w:rsidRPr="005D6F53">
        <w:rPr>
          <w:rFonts w:ascii="Times New Roman" w:eastAsia="Times New Roman" w:hAnsi="Times New Roman" w:cs="Times New Roman"/>
          <w:sz w:val="24"/>
          <w:szCs w:val="24"/>
          <w:lang w:eastAsia="hu-HU"/>
        </w:rPr>
        <w:t xml:space="preserve"> folya</w:t>
      </w:r>
      <w:r>
        <w:rPr>
          <w:rFonts w:ascii="Times New Roman" w:eastAsia="Times New Roman" w:hAnsi="Times New Roman" w:cs="Times New Roman"/>
          <w:sz w:val="24"/>
          <w:szCs w:val="24"/>
          <w:lang w:eastAsia="hu-HU"/>
        </w:rPr>
        <w:t>matosan javulnak, elismertsége</w:t>
      </w:r>
      <w:r w:rsidR="00227784" w:rsidRPr="005D6F53">
        <w:rPr>
          <w:rFonts w:ascii="Times New Roman" w:eastAsia="Times New Roman" w:hAnsi="Times New Roman" w:cs="Times New Roman"/>
          <w:sz w:val="24"/>
          <w:szCs w:val="24"/>
          <w:lang w:eastAsia="hu-HU"/>
        </w:rPr>
        <w:t xml:space="preserve"> partnereink körében nő. Sokan íratják át hozzánk gyermeküket. Ezek a tanulók azonban nem olyan felkészültséggel érkeznek, tanulmányi eredményeik elmaradnak a nálunk kezdő gyermekekénél. Felzárk</w:t>
      </w:r>
      <w:r>
        <w:rPr>
          <w:rFonts w:ascii="Times New Roman" w:eastAsia="Times New Roman" w:hAnsi="Times New Roman" w:cs="Times New Roman"/>
          <w:sz w:val="24"/>
          <w:szCs w:val="24"/>
          <w:lang w:eastAsia="hu-HU"/>
        </w:rPr>
        <w:t>óztatásukat megoldják a pedagógusok. A</w:t>
      </w:r>
      <w:r w:rsidR="00227784" w:rsidRPr="005D6F53">
        <w:rPr>
          <w:rFonts w:ascii="Times New Roman" w:eastAsia="Times New Roman" w:hAnsi="Times New Roman" w:cs="Times New Roman"/>
          <w:sz w:val="24"/>
          <w:szCs w:val="24"/>
          <w:lang w:eastAsia="hu-HU"/>
        </w:rPr>
        <w:t xml:space="preserve"> tanulmán</w:t>
      </w:r>
      <w:r w:rsidR="00227784">
        <w:rPr>
          <w:rFonts w:ascii="Times New Roman" w:eastAsia="Times New Roman" w:hAnsi="Times New Roman" w:cs="Times New Roman"/>
          <w:sz w:val="24"/>
          <w:szCs w:val="24"/>
          <w:lang w:eastAsia="hu-HU"/>
        </w:rPr>
        <w:t>yi versenyeken és sportversenyeken</w:t>
      </w:r>
      <w:r>
        <w:rPr>
          <w:rFonts w:ascii="Times New Roman" w:eastAsia="Times New Roman" w:hAnsi="Times New Roman" w:cs="Times New Roman"/>
          <w:sz w:val="24"/>
          <w:szCs w:val="24"/>
          <w:lang w:eastAsia="hu-HU"/>
        </w:rPr>
        <w:t xml:space="preserve"> elért eredmények jók.</w:t>
      </w:r>
    </w:p>
    <w:p w:rsidR="007E5533" w:rsidRDefault="007E5533" w:rsidP="007E5533">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 jó eredménye</w:t>
      </w:r>
      <w:r w:rsidR="00290606">
        <w:rPr>
          <w:rFonts w:ascii="Times New Roman" w:eastAsia="Times New Roman" w:hAnsi="Times New Roman" w:cs="Times New Roman"/>
          <w:sz w:val="24"/>
          <w:szCs w:val="24"/>
          <w:lang w:eastAsia="hu-HU"/>
        </w:rPr>
        <w:t>k ellenére</w:t>
      </w:r>
      <w:r w:rsidR="00AB3B59" w:rsidRPr="00AB3B59">
        <w:rPr>
          <w:rFonts w:ascii="Times New Roman" w:eastAsia="Times New Roman" w:hAnsi="Times New Roman" w:cs="Times New Roman"/>
          <w:sz w:val="24"/>
          <w:szCs w:val="24"/>
          <w:lang w:eastAsia="hu-HU"/>
        </w:rPr>
        <w:t xml:space="preserve"> </w:t>
      </w:r>
      <w:r w:rsidR="00290606">
        <w:rPr>
          <w:rFonts w:ascii="Times New Roman" w:eastAsia="Times New Roman" w:hAnsi="Times New Roman" w:cs="Times New Roman"/>
          <w:sz w:val="24"/>
          <w:szCs w:val="24"/>
          <w:lang w:eastAsia="hu-HU"/>
        </w:rPr>
        <w:t>küzdünk a demográfiai hullámmal.</w:t>
      </w:r>
      <w:r w:rsidR="00AB3B59" w:rsidRPr="00AB3B59">
        <w:rPr>
          <w:rFonts w:ascii="Times New Roman" w:eastAsia="Times New Roman" w:hAnsi="Times New Roman" w:cs="Times New Roman"/>
          <w:sz w:val="24"/>
          <w:szCs w:val="24"/>
          <w:lang w:eastAsia="hu-HU"/>
        </w:rPr>
        <w:t xml:space="preserve"> A gyermekléts</w:t>
      </w:r>
      <w:r w:rsidR="00290606">
        <w:rPr>
          <w:rFonts w:ascii="Times New Roman" w:eastAsia="Times New Roman" w:hAnsi="Times New Roman" w:cs="Times New Roman"/>
          <w:sz w:val="24"/>
          <w:szCs w:val="24"/>
          <w:lang w:eastAsia="hu-HU"/>
        </w:rPr>
        <w:t>zám emelésére tett intézkedése</w:t>
      </w:r>
      <w:r w:rsidR="00AB3B59" w:rsidRPr="00AB3B59">
        <w:rPr>
          <w:rFonts w:ascii="Times New Roman" w:eastAsia="Times New Roman" w:hAnsi="Times New Roman" w:cs="Times New Roman"/>
          <w:sz w:val="24"/>
          <w:szCs w:val="24"/>
          <w:lang w:eastAsia="hu-HU"/>
        </w:rPr>
        <w:t xml:space="preserve">k egy része sikerrel járt. </w:t>
      </w:r>
      <w:r>
        <w:rPr>
          <w:rFonts w:ascii="Times New Roman" w:eastAsia="Times New Roman" w:hAnsi="Times New Roman" w:cs="Times New Roman"/>
          <w:sz w:val="24"/>
          <w:szCs w:val="24"/>
          <w:lang w:eastAsia="hu-HU"/>
        </w:rPr>
        <w:t xml:space="preserve">Füléről a tanév végén már több tanuló </w:t>
      </w:r>
      <w:r w:rsidRPr="005D6F53">
        <w:rPr>
          <w:rFonts w:ascii="Times New Roman" w:eastAsia="Times New Roman" w:hAnsi="Times New Roman" w:cs="Times New Roman"/>
          <w:sz w:val="24"/>
          <w:szCs w:val="24"/>
          <w:lang w:eastAsia="hu-HU"/>
        </w:rPr>
        <w:t xml:space="preserve">iratkozott be. </w:t>
      </w:r>
      <w:r>
        <w:rPr>
          <w:rFonts w:ascii="Times New Roman" w:eastAsia="Times New Roman" w:hAnsi="Times New Roman" w:cs="Times New Roman"/>
          <w:sz w:val="24"/>
          <w:szCs w:val="24"/>
          <w:lang w:eastAsia="hu-HU"/>
        </w:rPr>
        <w:t xml:space="preserve">Balatonfőkajárra több kisgyermekes család is költözött, akik bizalommal vannak iskolánk iránt. Csajágon viszont egy nagy létszámú osztály (17 fő) megy ki és egy kis létszámú (11 fő) jön csak be. </w:t>
      </w: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p>
    <w:p w:rsidR="007E5533" w:rsidRPr="005D6F53" w:rsidRDefault="007E5533" w:rsidP="007E5533">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iskola honlapjának, </w:t>
      </w:r>
      <w:proofErr w:type="spellStart"/>
      <w:r>
        <w:rPr>
          <w:rFonts w:ascii="Times New Roman" w:eastAsia="Times New Roman" w:hAnsi="Times New Roman" w:cs="Times New Roman"/>
          <w:sz w:val="24"/>
          <w:szCs w:val="24"/>
          <w:lang w:eastAsia="hu-HU"/>
        </w:rPr>
        <w:t>Facebook</w:t>
      </w:r>
      <w:proofErr w:type="spellEnd"/>
      <w:r>
        <w:rPr>
          <w:rFonts w:ascii="Times New Roman" w:eastAsia="Times New Roman" w:hAnsi="Times New Roman" w:cs="Times New Roman"/>
          <w:sz w:val="24"/>
          <w:szCs w:val="24"/>
          <w:lang w:eastAsia="hu-HU"/>
        </w:rPr>
        <w:t xml:space="preserve"> oldalának</w:t>
      </w:r>
      <w:r w:rsidRPr="005D6F53">
        <w:rPr>
          <w:rFonts w:ascii="Times New Roman" w:eastAsia="Times New Roman" w:hAnsi="Times New Roman" w:cs="Times New Roman"/>
          <w:sz w:val="24"/>
          <w:szCs w:val="24"/>
          <w:lang w:eastAsia="hu-HU"/>
        </w:rPr>
        <w:t xml:space="preserve"> látogatottsága ugyan nőtt, de nehézkesen kerülnek fel az információk.</w:t>
      </w:r>
      <w:r>
        <w:rPr>
          <w:rFonts w:ascii="Times New Roman" w:eastAsia="Times New Roman" w:hAnsi="Times New Roman" w:cs="Times New Roman"/>
          <w:sz w:val="24"/>
          <w:szCs w:val="24"/>
          <w:lang w:eastAsia="hu-HU"/>
        </w:rPr>
        <w:t xml:space="preserve"> A honlap formája és folyamatos aktualizálása nem megfelelő. </w:t>
      </w:r>
    </w:p>
    <w:p w:rsidR="00AB3B59" w:rsidRDefault="00AB3B59" w:rsidP="00AB3B59">
      <w:pPr>
        <w:spacing w:after="0" w:line="360" w:lineRule="auto"/>
        <w:jc w:val="both"/>
        <w:rPr>
          <w:rFonts w:ascii="Times New Roman" w:eastAsia="Times New Roman" w:hAnsi="Times New Roman" w:cs="Times New Roman"/>
          <w:sz w:val="24"/>
          <w:szCs w:val="24"/>
          <w:lang w:eastAsia="hu-HU"/>
        </w:rPr>
      </w:pPr>
    </w:p>
    <w:p w:rsidR="00BE1417" w:rsidRDefault="00BE1417" w:rsidP="00AB3B59">
      <w:pPr>
        <w:spacing w:after="0" w:line="360" w:lineRule="auto"/>
        <w:jc w:val="both"/>
        <w:rPr>
          <w:rFonts w:ascii="Times New Roman" w:eastAsia="Times New Roman" w:hAnsi="Times New Roman" w:cs="Times New Roman"/>
          <w:sz w:val="24"/>
          <w:szCs w:val="24"/>
          <w:lang w:eastAsia="hu-HU"/>
        </w:rPr>
      </w:pPr>
    </w:p>
    <w:p w:rsidR="00BE1417" w:rsidRPr="00AB3B59" w:rsidRDefault="00BE1417"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240" w:lineRule="auto"/>
        <w:outlineLvl w:val="0"/>
        <w:rPr>
          <w:rFonts w:ascii="Times New Roman" w:eastAsia="Times New Roman" w:hAnsi="Times New Roman" w:cs="Times New Roman"/>
          <w:b/>
          <w:sz w:val="28"/>
          <w:szCs w:val="28"/>
          <w:u w:val="single"/>
          <w:lang w:eastAsia="hu-HU"/>
        </w:rPr>
      </w:pPr>
      <w:r w:rsidRPr="00AB3B59">
        <w:rPr>
          <w:rFonts w:ascii="Times New Roman" w:eastAsia="Times New Roman" w:hAnsi="Times New Roman" w:cs="Times New Roman"/>
          <w:b/>
          <w:sz w:val="28"/>
          <w:szCs w:val="28"/>
          <w:u w:val="single"/>
          <w:lang w:eastAsia="hu-HU"/>
        </w:rPr>
        <w:t>2.Az intézményi erőforrások felhasználásának eredményei</w:t>
      </w:r>
    </w:p>
    <w:p w:rsidR="00AB3B59" w:rsidRPr="00AB3B59" w:rsidRDefault="00AB3B59" w:rsidP="00AB3B59">
      <w:pPr>
        <w:overflowPunct w:val="0"/>
        <w:autoSpaceDE w:val="0"/>
        <w:autoSpaceDN w:val="0"/>
        <w:adjustRightInd w:val="0"/>
        <w:spacing w:after="0" w:line="240" w:lineRule="auto"/>
        <w:outlineLvl w:val="1"/>
        <w:rPr>
          <w:rFonts w:ascii="Times New Roman" w:eastAsia="Times New Roman" w:hAnsi="Times New Roman" w:cs="Times New Roman"/>
          <w:b/>
          <w:sz w:val="24"/>
          <w:szCs w:val="24"/>
          <w:u w:val="single"/>
          <w:lang w:eastAsia="hu-HU"/>
        </w:rPr>
      </w:pPr>
      <w:bookmarkStart w:id="4" w:name="_Toc359695100"/>
    </w:p>
    <w:p w:rsidR="00AB3B59" w:rsidRPr="00AB3B59" w:rsidRDefault="00AB3B59" w:rsidP="00AB3B59">
      <w:pPr>
        <w:overflowPunct w:val="0"/>
        <w:autoSpaceDE w:val="0"/>
        <w:autoSpaceDN w:val="0"/>
        <w:adjustRightInd w:val="0"/>
        <w:spacing w:after="0" w:line="240" w:lineRule="auto"/>
        <w:outlineLvl w:val="1"/>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2.1.Tárgyi és eszközellátottság:</w:t>
      </w:r>
      <w:bookmarkEnd w:id="4"/>
    </w:p>
    <w:p w:rsidR="00AB3B59" w:rsidRPr="00AB3B59" w:rsidRDefault="00AB3B59" w:rsidP="00AB3B59">
      <w:pPr>
        <w:overflowPunct w:val="0"/>
        <w:autoSpaceDE w:val="0"/>
        <w:autoSpaceDN w:val="0"/>
        <w:adjustRightInd w:val="0"/>
        <w:spacing w:after="0" w:line="240" w:lineRule="auto"/>
        <w:outlineLvl w:val="1"/>
        <w:rPr>
          <w:rFonts w:ascii="Times New Roman" w:eastAsia="Times New Roman" w:hAnsi="Times New Roman" w:cs="Times New Roman"/>
          <w:sz w:val="24"/>
          <w:szCs w:val="24"/>
          <w:lang w:eastAsia="hu-HU"/>
        </w:rPr>
      </w:pPr>
    </w:p>
    <w:p w:rsidR="00AB3B59" w:rsidRPr="00AB3B59" w:rsidRDefault="00AB3B59" w:rsidP="007E5533">
      <w:pPr>
        <w:overflowPunct w:val="0"/>
        <w:autoSpaceDE w:val="0"/>
        <w:autoSpaceDN w:val="0"/>
        <w:adjustRightInd w:val="0"/>
        <w:spacing w:after="0" w:line="360" w:lineRule="auto"/>
        <w:jc w:val="both"/>
        <w:outlineLvl w:val="1"/>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Iskolánk 8 évfolyamos általános iskola. Balatonfőkajári intézm</w:t>
      </w:r>
      <w:r w:rsidR="007E5533">
        <w:rPr>
          <w:rFonts w:ascii="Times New Roman" w:eastAsia="Times New Roman" w:hAnsi="Times New Roman" w:cs="Times New Roman"/>
          <w:sz w:val="24"/>
          <w:szCs w:val="24"/>
          <w:lang w:eastAsia="hu-HU"/>
        </w:rPr>
        <w:t xml:space="preserve">ényegységünk specialitása az </w:t>
      </w:r>
      <w:r w:rsidRPr="00AB3B59">
        <w:rPr>
          <w:rFonts w:ascii="Times New Roman" w:eastAsia="Times New Roman" w:hAnsi="Times New Roman" w:cs="Times New Roman"/>
          <w:sz w:val="24"/>
          <w:szCs w:val="24"/>
          <w:lang w:eastAsia="hu-HU"/>
        </w:rPr>
        <w:t xml:space="preserve">eltérő tantervű osztályunk, ahol enyhén értelmi fogyatékos gyerekeket nevelünk részben integráltan. </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 xml:space="preserve">Intézményünk felszereltsége jónak mondható. A tanításhoz szükséges segédeszközök a pedagógusok rendelkezésére állnak. A pedagógusok által igényelt kisebb értékű eszközöket beszereztük. Minden pályázati lehetőséget megragadunk és kihasználunk. Az elmúlt tanévben 5 új laptopot vásároltunk, Mindegyik intézményegységünkbe bevezettük a szélessávú internetet a </w:t>
      </w:r>
      <w:proofErr w:type="spellStart"/>
      <w:r w:rsidRPr="003A46BE">
        <w:rPr>
          <w:rFonts w:ascii="Times New Roman" w:eastAsia="Times New Roman" w:hAnsi="Times New Roman" w:cs="Times New Roman"/>
          <w:sz w:val="24"/>
          <w:szCs w:val="24"/>
          <w:lang w:eastAsia="hu-HU"/>
        </w:rPr>
        <w:t>sulinet</w:t>
      </w:r>
      <w:proofErr w:type="spellEnd"/>
      <w:r w:rsidRPr="003A46BE">
        <w:rPr>
          <w:rFonts w:ascii="Times New Roman" w:eastAsia="Times New Roman" w:hAnsi="Times New Roman" w:cs="Times New Roman"/>
          <w:sz w:val="24"/>
          <w:szCs w:val="24"/>
          <w:lang w:eastAsia="hu-HU"/>
        </w:rPr>
        <w:t xml:space="preserve"> mellé. Így minden teremben van internet, és a szolgáltatás minősége is jó. Egyszerre több gépet is lehet használni. Az elhasználódott sporteszközeinket folyamatosan cseréljük.</w:t>
      </w:r>
    </w:p>
    <w:p w:rsidR="00913602" w:rsidRPr="003A46BE" w:rsidRDefault="00913602" w:rsidP="00913602">
      <w:pPr>
        <w:spacing w:after="0" w:line="360" w:lineRule="auto"/>
        <w:jc w:val="center"/>
        <w:rPr>
          <w:rFonts w:ascii="Times New Roman" w:eastAsia="Times New Roman" w:hAnsi="Times New Roman" w:cs="Times New Roman"/>
          <w:sz w:val="24"/>
          <w:szCs w:val="24"/>
          <w:lang w:eastAsia="hu-HU"/>
        </w:rPr>
      </w:pP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Balatonfőkajáron magánszemélytől 4 használt laptopot is kaptunk.</w:t>
      </w: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A nyári Erzsébet-táborokba beszerzett eszközök is maradnak az iskolákban. Rengeteg dekorációhoz szükséges anyagot, eszközt, sportszereket, hordozható hangfalat stb. vásároltunk.</w:t>
      </w:r>
    </w:p>
    <w:p w:rsidR="00913602" w:rsidRPr="003A46BE" w:rsidRDefault="00913602" w:rsidP="00913602">
      <w:pPr>
        <w:spacing w:after="0" w:line="360" w:lineRule="auto"/>
        <w:jc w:val="both"/>
        <w:rPr>
          <w:rFonts w:ascii="Times New Roman" w:eastAsia="Times New Roman" w:hAnsi="Times New Roman" w:cs="Times New Roman"/>
          <w:sz w:val="23"/>
          <w:szCs w:val="23"/>
          <w:lang w:eastAsia="hu-HU"/>
        </w:rPr>
      </w:pP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r w:rsidRPr="001D0203">
        <w:rPr>
          <w:rFonts w:ascii="Times New Roman" w:eastAsia="Times New Roman" w:hAnsi="Times New Roman" w:cs="Times New Roman"/>
          <w:sz w:val="24"/>
          <w:szCs w:val="24"/>
          <w:lang w:eastAsia="hu-HU"/>
        </w:rPr>
        <w:lastRenderedPageBreak/>
        <w:t>A Szülői Munkaközösségtől Balatonfőkajáron 80. 000 Ft értékben fejlesztő játékokat kaptunk. Csajágon planetáriumi előadáson vehettek részt a gyermekek a Szülői Munkaközösség jóvoltából.</w:t>
      </w: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r w:rsidRPr="001D0203">
        <w:rPr>
          <w:rFonts w:ascii="Times New Roman" w:eastAsia="Times New Roman" w:hAnsi="Times New Roman" w:cs="Times New Roman"/>
          <w:sz w:val="24"/>
          <w:szCs w:val="24"/>
          <w:lang w:eastAsia="hu-HU"/>
        </w:rPr>
        <w:t xml:space="preserve">Az elhasználódott tanári székeket mindegyik intézményegységükben kicseréltük. (Több mint </w:t>
      </w: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r w:rsidRPr="001D0203">
        <w:rPr>
          <w:rFonts w:ascii="Times New Roman" w:eastAsia="Times New Roman" w:hAnsi="Times New Roman" w:cs="Times New Roman"/>
          <w:sz w:val="24"/>
          <w:szCs w:val="24"/>
          <w:lang w:eastAsia="hu-HU"/>
        </w:rPr>
        <w:t>500. 000 Ft értékben.)</w:t>
      </w: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Balatonfőkajáron elindult a robotika szakkör</w:t>
      </w:r>
      <w:r w:rsidRPr="001D0203">
        <w:rPr>
          <w:rFonts w:ascii="Times New Roman" w:eastAsia="Times New Roman" w:hAnsi="Times New Roman" w:cs="Times New Roman"/>
          <w:sz w:val="24"/>
          <w:szCs w:val="24"/>
          <w:lang w:eastAsia="hu-HU"/>
        </w:rPr>
        <w:t xml:space="preserve"> a 2. félévben. Az eszközbeszerzésre 300. 000 Ft-ot fordítottunk. Terveink között szerepel, hogy Csajágon is elindítsuk.</w:t>
      </w: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p>
    <w:p w:rsidR="00913602" w:rsidRDefault="00913602" w:rsidP="00913602">
      <w:pPr>
        <w:spacing w:after="0" w:line="360" w:lineRule="auto"/>
        <w:jc w:val="both"/>
        <w:rPr>
          <w:rFonts w:ascii="Times New Roman" w:eastAsia="Times New Roman" w:hAnsi="Times New Roman" w:cs="Times New Roman"/>
          <w:sz w:val="24"/>
          <w:szCs w:val="24"/>
          <w:lang w:eastAsia="hu-HU"/>
        </w:rPr>
      </w:pPr>
      <w:r w:rsidRPr="001D0203">
        <w:rPr>
          <w:rFonts w:ascii="Times New Roman" w:eastAsia="Times New Roman" w:hAnsi="Times New Roman" w:cs="Times New Roman"/>
          <w:sz w:val="24"/>
          <w:szCs w:val="24"/>
          <w:lang w:eastAsia="hu-HU"/>
        </w:rPr>
        <w:t>Intézményegységeink területén felújítási, karbantartási munkálatok csak hibaelhárítás szintjén, illetve az ÁNTSZ kötelező előírásainak megfelelően történtek.  A tanév során fe</w:t>
      </w:r>
      <w:r>
        <w:rPr>
          <w:rFonts w:ascii="Times New Roman" w:eastAsia="Times New Roman" w:hAnsi="Times New Roman" w:cs="Times New Roman"/>
          <w:sz w:val="24"/>
          <w:szCs w:val="24"/>
          <w:lang w:eastAsia="hu-HU"/>
        </w:rPr>
        <w:t>lmerült kisebb hibákat a karbantartók</w:t>
      </w:r>
      <w:r w:rsidRPr="001D0203">
        <w:rPr>
          <w:rFonts w:ascii="Times New Roman" w:eastAsia="Times New Roman" w:hAnsi="Times New Roman" w:cs="Times New Roman"/>
          <w:sz w:val="24"/>
          <w:szCs w:val="24"/>
          <w:lang w:eastAsia="hu-HU"/>
        </w:rPr>
        <w:t xml:space="preserve"> kijavították (pl. ajtók-, szekrények zárainak javítása, cseréje,</w:t>
      </w:r>
      <w:r w:rsidRPr="003A46BE">
        <w:rPr>
          <w:rFonts w:ascii="Times New Roman" w:eastAsia="Times New Roman" w:hAnsi="Times New Roman" w:cs="Times New Roman"/>
          <w:sz w:val="24"/>
          <w:szCs w:val="24"/>
          <w:lang w:eastAsia="hu-HU"/>
        </w:rPr>
        <w:t xml:space="preserve"> fénycsőcsere, padok, székek, sporteszközök javítása, </w:t>
      </w:r>
      <w:r>
        <w:rPr>
          <w:rFonts w:ascii="Times New Roman" w:eastAsia="Times New Roman" w:hAnsi="Times New Roman" w:cs="Times New Roman"/>
          <w:sz w:val="24"/>
          <w:szCs w:val="24"/>
          <w:lang w:eastAsia="hu-HU"/>
        </w:rPr>
        <w:t xml:space="preserve">1 </w:t>
      </w:r>
      <w:r w:rsidRPr="003A46BE">
        <w:rPr>
          <w:rFonts w:ascii="Times New Roman" w:eastAsia="Times New Roman" w:hAnsi="Times New Roman" w:cs="Times New Roman"/>
          <w:sz w:val="24"/>
          <w:szCs w:val="24"/>
          <w:lang w:eastAsia="hu-HU"/>
        </w:rPr>
        <w:t xml:space="preserve">terem, </w:t>
      </w:r>
      <w:r>
        <w:rPr>
          <w:rFonts w:ascii="Times New Roman" w:eastAsia="Times New Roman" w:hAnsi="Times New Roman" w:cs="Times New Roman"/>
          <w:sz w:val="24"/>
          <w:szCs w:val="24"/>
          <w:lang w:eastAsia="hu-HU"/>
        </w:rPr>
        <w:t xml:space="preserve">az </w:t>
      </w:r>
      <w:proofErr w:type="gramStart"/>
      <w:r w:rsidRPr="003A46BE">
        <w:rPr>
          <w:rFonts w:ascii="Times New Roman" w:eastAsia="Times New Roman" w:hAnsi="Times New Roman" w:cs="Times New Roman"/>
          <w:sz w:val="24"/>
          <w:szCs w:val="24"/>
          <w:lang w:eastAsia="hu-HU"/>
        </w:rPr>
        <w:t>aula tisztító</w:t>
      </w:r>
      <w:proofErr w:type="gramEnd"/>
      <w:r w:rsidRPr="003A46BE">
        <w:rPr>
          <w:rFonts w:ascii="Times New Roman" w:eastAsia="Times New Roman" w:hAnsi="Times New Roman" w:cs="Times New Roman"/>
          <w:sz w:val="24"/>
          <w:szCs w:val="24"/>
          <w:lang w:eastAsia="hu-HU"/>
        </w:rPr>
        <w:t xml:space="preserve"> meszelése, balesetveszélyes fák kivágása).</w:t>
      </w: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Csajágon a veszélyessé vált lengőajtó cseréje megtörtént</w:t>
      </w:r>
      <w:r w:rsidRPr="003A46BE">
        <w:rPr>
          <w:rFonts w:ascii="Times New Roman" w:eastAsia="Times New Roman" w:hAnsi="Times New Roman" w:cs="Times New Roman"/>
          <w:sz w:val="24"/>
          <w:szCs w:val="24"/>
          <w:lang w:eastAsia="hu-HU"/>
        </w:rPr>
        <w:t>, ezáltal a fűtéssel is sikerült spórolni. A tetőablakokat</w:t>
      </w:r>
      <w:r>
        <w:rPr>
          <w:rFonts w:ascii="Times New Roman" w:eastAsia="Times New Roman" w:hAnsi="Times New Roman" w:cs="Times New Roman"/>
          <w:sz w:val="24"/>
          <w:szCs w:val="24"/>
          <w:lang w:eastAsia="hu-HU"/>
        </w:rPr>
        <w:t xml:space="preserve"> mindegyik iskolában szigetelésre került</w:t>
      </w:r>
      <w:r w:rsidRPr="003A46BE">
        <w:rPr>
          <w:rFonts w:ascii="Times New Roman" w:eastAsia="Times New Roman" w:hAnsi="Times New Roman" w:cs="Times New Roman"/>
          <w:sz w:val="24"/>
          <w:szCs w:val="24"/>
          <w:lang w:eastAsia="hu-HU"/>
        </w:rPr>
        <w:t>.</w:t>
      </w: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Csajágon és Balatonfőkajáron is megtörtént a gázkazánok szervizelése közel 400.000 Ft értékben. Csajágon az eliszaposodott radiátorok mosását kellene elvégezni, ami 1. 000. 000 Ft-ba kerülne. Erre valószínűleg 2019 nyarán kerülhet sor.</w:t>
      </w: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1D0203" w:rsidRDefault="00913602" w:rsidP="00913602">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tárgyi eszközállomány</w:t>
      </w:r>
      <w:r w:rsidRPr="001D0203">
        <w:rPr>
          <w:rFonts w:ascii="Times New Roman" w:eastAsia="Times New Roman" w:hAnsi="Times New Roman" w:cs="Times New Roman"/>
          <w:sz w:val="24"/>
          <w:szCs w:val="24"/>
          <w:lang w:eastAsia="hu-HU"/>
        </w:rPr>
        <w:t xml:space="preserve"> minimálisan fejlődött (sporteszközök, játékok, könyvtárfejlesztés).</w:t>
      </w:r>
    </w:p>
    <w:p w:rsidR="00913602" w:rsidRPr="003A46BE" w:rsidRDefault="00913602" w:rsidP="00913602">
      <w:pPr>
        <w:spacing w:after="0" w:line="360" w:lineRule="auto"/>
        <w:jc w:val="both"/>
        <w:rPr>
          <w:rFonts w:ascii="Times New Roman" w:eastAsia="Times New Roman" w:hAnsi="Times New Roman" w:cs="Times New Roman"/>
          <w:sz w:val="24"/>
          <w:szCs w:val="24"/>
          <w:lang w:eastAsia="hu-HU"/>
        </w:rPr>
      </w:pPr>
    </w:p>
    <w:p w:rsidR="00913602" w:rsidRPr="003A46BE" w:rsidRDefault="00913602" w:rsidP="00913602">
      <w:pPr>
        <w:spacing w:line="360" w:lineRule="auto"/>
        <w:contextualSpacing/>
        <w:jc w:val="both"/>
        <w:rPr>
          <w:rFonts w:ascii="Times New Roman" w:hAnsi="Times New Roman" w:cs="Times New Roman"/>
          <w:sz w:val="24"/>
          <w:szCs w:val="24"/>
        </w:rPr>
      </w:pPr>
      <w:r w:rsidRPr="003A46BE">
        <w:rPr>
          <w:rFonts w:ascii="Times New Roman" w:eastAsia="Times New Roman" w:hAnsi="Times New Roman" w:cs="Times New Roman"/>
          <w:sz w:val="24"/>
          <w:szCs w:val="24"/>
          <w:lang w:eastAsia="hu-HU"/>
        </w:rPr>
        <w:t>Ba</w:t>
      </w:r>
      <w:r>
        <w:rPr>
          <w:rFonts w:ascii="Times New Roman" w:eastAsia="Times New Roman" w:hAnsi="Times New Roman" w:cs="Times New Roman"/>
          <w:sz w:val="24"/>
          <w:szCs w:val="24"/>
          <w:lang w:eastAsia="hu-HU"/>
        </w:rPr>
        <w:t>latonfőkajári intézményegység</w:t>
      </w:r>
      <w:r w:rsidRPr="003A46BE">
        <w:rPr>
          <w:rFonts w:ascii="Times New Roman" w:eastAsia="Times New Roman" w:hAnsi="Times New Roman" w:cs="Times New Roman"/>
          <w:sz w:val="24"/>
          <w:szCs w:val="24"/>
          <w:lang w:eastAsia="hu-HU"/>
        </w:rPr>
        <w:t xml:space="preserve"> épülete korszerűtlen, energetikailag elavult, nincs szigetelve, a vizes blokkok nagyon rossz állapotban vannak, a nyílászáróinkon süvít be a szél, a gázkazánok gazdaságtalanok, az udvar rendkívül balesetveszélyes. Nagy örömünkre szolgált az </w:t>
      </w:r>
      <w:r w:rsidRPr="003A46BE">
        <w:rPr>
          <w:rFonts w:ascii="Times New Roman" w:hAnsi="Times New Roman" w:cs="Times New Roman"/>
          <w:sz w:val="24"/>
          <w:szCs w:val="24"/>
        </w:rPr>
        <w:t>EFOP-4.1.5-16 - Köznevelési intézmények infrastrukturális fejlesztése c. pályázat. A</w:t>
      </w:r>
      <w:r>
        <w:rPr>
          <w:rFonts w:ascii="Times New Roman" w:hAnsi="Times New Roman" w:cs="Times New Roman"/>
          <w:sz w:val="24"/>
          <w:szCs w:val="24"/>
        </w:rPr>
        <w:t xml:space="preserve"> pályázatra jogosultak vagyunk</w:t>
      </w:r>
      <w:r w:rsidRPr="003A46BE">
        <w:rPr>
          <w:rFonts w:ascii="Times New Roman" w:hAnsi="Times New Roman" w:cs="Times New Roman"/>
          <w:sz w:val="24"/>
          <w:szCs w:val="24"/>
        </w:rPr>
        <w:t>, hiánypótlásra csak az akadálymentesítési tervet kellett csatolni. A pályázat több mint 350 milliós beruházást tartalmaz. Várjuk kedvező elbírálását immár 1,5 éve.</w:t>
      </w:r>
    </w:p>
    <w:p w:rsidR="00913602" w:rsidRDefault="00913602" w:rsidP="00913602">
      <w:pPr>
        <w:spacing w:line="360" w:lineRule="auto"/>
        <w:contextualSpacing/>
        <w:jc w:val="both"/>
        <w:rPr>
          <w:rFonts w:ascii="Times New Roman" w:eastAsia="Times New Roman" w:hAnsi="Times New Roman" w:cs="Times New Roman"/>
          <w:sz w:val="24"/>
          <w:szCs w:val="24"/>
          <w:lang w:eastAsia="hu-HU"/>
        </w:rPr>
      </w:pPr>
    </w:p>
    <w:p w:rsidR="00BE1417" w:rsidRPr="003A46BE" w:rsidRDefault="00BE1417" w:rsidP="00913602">
      <w:pPr>
        <w:spacing w:line="360" w:lineRule="auto"/>
        <w:contextualSpacing/>
        <w:jc w:val="both"/>
        <w:rPr>
          <w:rFonts w:ascii="Times New Roman" w:eastAsia="Times New Roman" w:hAnsi="Times New Roman" w:cs="Times New Roman"/>
          <w:sz w:val="24"/>
          <w:szCs w:val="24"/>
          <w:lang w:eastAsia="hu-HU"/>
        </w:rPr>
      </w:pPr>
    </w:p>
    <w:p w:rsidR="00913602" w:rsidRPr="003A46BE"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u w:val="single"/>
          <w:lang w:eastAsia="hu-HU"/>
        </w:rPr>
        <w:lastRenderedPageBreak/>
        <w:t>Nyertes pályázato</w:t>
      </w:r>
      <w:r w:rsidRPr="003A46BE">
        <w:rPr>
          <w:rFonts w:ascii="Times New Roman" w:eastAsia="Times New Roman" w:hAnsi="Times New Roman" w:cs="Times New Roman"/>
          <w:sz w:val="24"/>
          <w:szCs w:val="24"/>
          <w:u w:val="single"/>
          <w:lang w:eastAsia="hu-HU"/>
        </w:rPr>
        <w:t xml:space="preserve">k: </w:t>
      </w:r>
    </w:p>
    <w:p w:rsidR="00913602" w:rsidRPr="003A46BE" w:rsidRDefault="00913602" w:rsidP="0091360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HATÁRTALANUL – felvidéki körutazás / 7. osztályos tanulóinknak/: 1. 530. 400 Ft – megvalósult pályázat.</w:t>
      </w:r>
    </w:p>
    <w:p w:rsidR="00913602" w:rsidRDefault="00913602" w:rsidP="0091360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13602">
        <w:rPr>
          <w:rFonts w:ascii="Times New Roman" w:eastAsia="Times New Roman" w:hAnsi="Times New Roman" w:cs="Times New Roman"/>
          <w:sz w:val="24"/>
          <w:szCs w:val="24"/>
          <w:lang w:eastAsia="hu-HU"/>
        </w:rPr>
        <w:t xml:space="preserve">2017 decemberében V4-es Erzsébet táborba kapott meghívást iskolánk 25 diákja. Az országból 2 iskolát választottak ki erre a táborra. </w:t>
      </w:r>
    </w:p>
    <w:p w:rsidR="00913602" w:rsidRPr="00913602" w:rsidRDefault="00913602" w:rsidP="0091360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913602">
        <w:rPr>
          <w:rFonts w:ascii="Times New Roman" w:eastAsia="Times New Roman" w:hAnsi="Times New Roman" w:cs="Times New Roman"/>
          <w:sz w:val="24"/>
          <w:szCs w:val="24"/>
          <w:lang w:eastAsia="hu-HU"/>
        </w:rPr>
        <w:t>V4-es Erzsébet-tábor keretein belül 60 gyermek tábo</w:t>
      </w:r>
      <w:r>
        <w:rPr>
          <w:rFonts w:ascii="Times New Roman" w:eastAsia="Times New Roman" w:hAnsi="Times New Roman" w:cs="Times New Roman"/>
          <w:sz w:val="24"/>
          <w:szCs w:val="24"/>
          <w:lang w:eastAsia="hu-HU"/>
        </w:rPr>
        <w:t>rozhatott</w:t>
      </w:r>
      <w:r w:rsidRPr="00913602">
        <w:rPr>
          <w:rFonts w:ascii="Times New Roman" w:eastAsia="Times New Roman" w:hAnsi="Times New Roman" w:cs="Times New Roman"/>
          <w:sz w:val="24"/>
          <w:szCs w:val="24"/>
          <w:lang w:eastAsia="hu-HU"/>
        </w:rPr>
        <w:t xml:space="preserve"> júniusban is kedvezményesen Zánkán (1.000 Ft-ért). Még az útiköltséget is finanszírozza az állam. </w:t>
      </w:r>
    </w:p>
    <w:p w:rsidR="00913602" w:rsidRDefault="00913602" w:rsidP="00913602">
      <w:pPr>
        <w:numPr>
          <w:ilvl w:val="0"/>
          <w:numId w:val="2"/>
        </w:num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Erzsébet-tábor keretében az idén 3 napközis tábort sze</w:t>
      </w:r>
      <w:r>
        <w:rPr>
          <w:rFonts w:ascii="Times New Roman" w:eastAsia="Times New Roman" w:hAnsi="Times New Roman" w:cs="Times New Roman"/>
          <w:sz w:val="24"/>
          <w:szCs w:val="24"/>
          <w:lang w:eastAsia="hu-HU"/>
        </w:rPr>
        <w:t>rvezünk, melyen130 tanulónk vett</w:t>
      </w:r>
      <w:r w:rsidRPr="003A46BE">
        <w:rPr>
          <w:rFonts w:ascii="Times New Roman" w:eastAsia="Times New Roman" w:hAnsi="Times New Roman" w:cs="Times New Roman"/>
          <w:sz w:val="24"/>
          <w:szCs w:val="24"/>
          <w:lang w:eastAsia="hu-HU"/>
        </w:rPr>
        <w:t xml:space="preserve"> részt. A szülőket 500 Ft terheli</w:t>
      </w:r>
      <w:r>
        <w:rPr>
          <w:rFonts w:ascii="Times New Roman" w:eastAsia="Times New Roman" w:hAnsi="Times New Roman" w:cs="Times New Roman"/>
          <w:sz w:val="24"/>
          <w:szCs w:val="24"/>
          <w:lang w:eastAsia="hu-HU"/>
        </w:rPr>
        <w:t xml:space="preserve"> egy hétre</w:t>
      </w:r>
      <w:r w:rsidRPr="003A46BE">
        <w:rPr>
          <w:rFonts w:ascii="Times New Roman" w:eastAsia="Times New Roman" w:hAnsi="Times New Roman" w:cs="Times New Roman"/>
          <w:sz w:val="24"/>
          <w:szCs w:val="24"/>
          <w:lang w:eastAsia="hu-HU"/>
        </w:rPr>
        <w:t>. A pályázatokat ú</w:t>
      </w:r>
      <w:r>
        <w:rPr>
          <w:rFonts w:ascii="Times New Roman" w:eastAsia="Times New Roman" w:hAnsi="Times New Roman" w:cs="Times New Roman"/>
          <w:sz w:val="24"/>
          <w:szCs w:val="24"/>
          <w:lang w:eastAsia="hu-HU"/>
        </w:rPr>
        <w:t>gy írták meg a pedagógusok</w:t>
      </w:r>
      <w:r w:rsidRPr="003A46BE">
        <w:rPr>
          <w:rFonts w:ascii="Times New Roman" w:eastAsia="Times New Roman" w:hAnsi="Times New Roman" w:cs="Times New Roman"/>
          <w:sz w:val="24"/>
          <w:szCs w:val="24"/>
          <w:lang w:eastAsia="hu-HU"/>
        </w:rPr>
        <w:t xml:space="preserve">, hogy az anyagokból az iskoláknak is maradjon. </w:t>
      </w:r>
      <w:r w:rsidR="00125FD0">
        <w:rPr>
          <w:rFonts w:ascii="Times New Roman" w:eastAsia="Times New Roman" w:hAnsi="Times New Roman" w:cs="Times New Roman"/>
          <w:sz w:val="24"/>
          <w:szCs w:val="24"/>
          <w:lang w:eastAsia="hu-HU"/>
        </w:rPr>
        <w:t>A</w:t>
      </w:r>
      <w:r w:rsidRPr="003A46BE">
        <w:rPr>
          <w:rFonts w:ascii="Times New Roman" w:eastAsia="Times New Roman" w:hAnsi="Times New Roman" w:cs="Times New Roman"/>
          <w:sz w:val="24"/>
          <w:szCs w:val="24"/>
          <w:lang w:eastAsia="hu-HU"/>
        </w:rPr>
        <w:t xml:space="preserve"> táborok megszervezésével biztosítottuk a gyermekek felügyeletét. Ezzel igyekszünk levenni a szülők válláról a gyermekek nyári szünidőben való elhelyezésének terhét.)</w:t>
      </w:r>
    </w:p>
    <w:p w:rsidR="00913602" w:rsidRPr="003A46BE" w:rsidRDefault="00913602" w:rsidP="00913602">
      <w:pPr>
        <w:overflowPunct w:val="0"/>
        <w:autoSpaceDE w:val="0"/>
        <w:autoSpaceDN w:val="0"/>
        <w:adjustRightInd w:val="0"/>
        <w:spacing w:after="0" w:line="360" w:lineRule="auto"/>
        <w:ind w:left="720"/>
        <w:jc w:val="both"/>
        <w:rPr>
          <w:rFonts w:ascii="Times New Roman" w:eastAsia="Times New Roman" w:hAnsi="Times New Roman" w:cs="Times New Roman"/>
          <w:sz w:val="24"/>
          <w:szCs w:val="24"/>
          <w:lang w:eastAsia="hu-HU"/>
        </w:rPr>
      </w:pPr>
    </w:p>
    <w:p w:rsidR="00913602"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3A46BE">
        <w:rPr>
          <w:rFonts w:ascii="Times New Roman" w:eastAsia="Times New Roman" w:hAnsi="Times New Roman" w:cs="Times New Roman"/>
          <w:sz w:val="24"/>
          <w:szCs w:val="24"/>
          <w:lang w:eastAsia="hu-HU"/>
        </w:rPr>
        <w:t>A</w:t>
      </w:r>
      <w:r w:rsidR="00125FD0">
        <w:rPr>
          <w:rFonts w:ascii="Times New Roman" w:eastAsia="Times New Roman" w:hAnsi="Times New Roman" w:cs="Times New Roman"/>
          <w:sz w:val="24"/>
          <w:szCs w:val="24"/>
          <w:lang w:eastAsia="hu-HU"/>
        </w:rPr>
        <w:t xml:space="preserve"> 2017/2018-as tanévben is adott be az iskola </w:t>
      </w:r>
      <w:r w:rsidRPr="003A46BE">
        <w:rPr>
          <w:rFonts w:ascii="Times New Roman" w:eastAsia="Times New Roman" w:hAnsi="Times New Roman" w:cs="Times New Roman"/>
          <w:sz w:val="24"/>
          <w:szCs w:val="24"/>
          <w:lang w:eastAsia="hu-HU"/>
        </w:rPr>
        <w:t>pályázatot</w:t>
      </w:r>
      <w:r w:rsidRPr="005D6F53">
        <w:rPr>
          <w:rFonts w:ascii="Times New Roman" w:eastAsia="Times New Roman" w:hAnsi="Times New Roman" w:cs="Times New Roman"/>
          <w:sz w:val="24"/>
          <w:szCs w:val="24"/>
          <w:lang w:eastAsia="hu-HU"/>
        </w:rPr>
        <w:t xml:space="preserve">, </w:t>
      </w:r>
      <w:r w:rsidR="00125FD0">
        <w:rPr>
          <w:rFonts w:ascii="Times New Roman" w:eastAsia="Times New Roman" w:hAnsi="Times New Roman" w:cs="Times New Roman"/>
          <w:sz w:val="24"/>
          <w:szCs w:val="24"/>
          <w:lang w:eastAsia="hu-HU"/>
        </w:rPr>
        <w:t xml:space="preserve">a HATÁRTALANUL programra. </w:t>
      </w:r>
      <w:r w:rsidRPr="005D6F53">
        <w:rPr>
          <w:rFonts w:ascii="Times New Roman" w:eastAsia="Times New Roman" w:hAnsi="Times New Roman" w:cs="Times New Roman"/>
          <w:sz w:val="24"/>
          <w:szCs w:val="24"/>
          <w:lang w:eastAsia="hu-HU"/>
        </w:rPr>
        <w:t>A pály</w:t>
      </w:r>
      <w:r w:rsidR="00125FD0">
        <w:rPr>
          <w:rFonts w:ascii="Times New Roman" w:eastAsia="Times New Roman" w:hAnsi="Times New Roman" w:cs="Times New Roman"/>
          <w:sz w:val="24"/>
          <w:szCs w:val="24"/>
          <w:lang w:eastAsia="hu-HU"/>
        </w:rPr>
        <w:t>ázati elbírálás már megérkezett</w:t>
      </w:r>
      <w:r w:rsidRPr="005D6F53">
        <w:rPr>
          <w:rFonts w:ascii="Times New Roman" w:eastAsia="Times New Roman" w:hAnsi="Times New Roman" w:cs="Times New Roman"/>
          <w:sz w:val="24"/>
          <w:szCs w:val="24"/>
          <w:lang w:eastAsia="hu-HU"/>
        </w:rPr>
        <w:t>. Az elnyert ö</w:t>
      </w:r>
      <w:r>
        <w:rPr>
          <w:rFonts w:ascii="Times New Roman" w:eastAsia="Times New Roman" w:hAnsi="Times New Roman" w:cs="Times New Roman"/>
          <w:sz w:val="24"/>
          <w:szCs w:val="24"/>
          <w:lang w:eastAsia="hu-HU"/>
        </w:rPr>
        <w:t>sszeg: 1. 006. 31</w:t>
      </w:r>
      <w:r w:rsidRPr="005D6F53">
        <w:rPr>
          <w:rFonts w:ascii="Times New Roman" w:eastAsia="Times New Roman" w:hAnsi="Times New Roman" w:cs="Times New Roman"/>
          <w:sz w:val="24"/>
          <w:szCs w:val="24"/>
          <w:lang w:eastAsia="hu-HU"/>
        </w:rPr>
        <w:t>0 Ft.</w:t>
      </w:r>
    </w:p>
    <w:p w:rsidR="00913602" w:rsidRPr="005D6F53"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125FD0"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w:t>
      </w:r>
      <w:r w:rsidRPr="005D6F53">
        <w:rPr>
          <w:rFonts w:ascii="Times New Roman" w:eastAsia="Times New Roman" w:hAnsi="Times New Roman" w:cs="Times New Roman"/>
          <w:sz w:val="24"/>
          <w:szCs w:val="24"/>
          <w:lang w:eastAsia="hu-HU"/>
        </w:rPr>
        <w:t xml:space="preserve">rdei iskolába az idén </w:t>
      </w:r>
      <w:r>
        <w:rPr>
          <w:rFonts w:ascii="Times New Roman" w:eastAsia="Times New Roman" w:hAnsi="Times New Roman" w:cs="Times New Roman"/>
          <w:sz w:val="24"/>
          <w:szCs w:val="24"/>
          <w:lang w:eastAsia="hu-HU"/>
        </w:rPr>
        <w:t xml:space="preserve">ismét sikerült elmenni. Az erdei iskolai programot fele részben a szülők fizetik, fele részben az iskola támogatja. </w:t>
      </w:r>
    </w:p>
    <w:p w:rsidR="00125FD0" w:rsidRDefault="00125FD0"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913602"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Az idén a</w:t>
      </w:r>
      <w:r>
        <w:rPr>
          <w:rFonts w:ascii="Times New Roman" w:eastAsia="Times New Roman" w:hAnsi="Times New Roman" w:cs="Times New Roman"/>
          <w:sz w:val="24"/>
          <w:szCs w:val="24"/>
          <w:lang w:eastAsia="hu-HU"/>
        </w:rPr>
        <w:t>z iskolai kirándulást Veszprémbe</w:t>
      </w:r>
      <w:r w:rsidR="00125FD0">
        <w:rPr>
          <w:rFonts w:ascii="Times New Roman" w:eastAsia="Times New Roman" w:hAnsi="Times New Roman" w:cs="Times New Roman"/>
          <w:sz w:val="24"/>
          <w:szCs w:val="24"/>
          <w:lang w:eastAsia="hu-HU"/>
        </w:rPr>
        <w:t xml:space="preserve"> szervezték</w:t>
      </w:r>
      <w:r w:rsidRPr="005D6F53">
        <w:rPr>
          <w:rFonts w:ascii="Times New Roman" w:eastAsia="Times New Roman" w:hAnsi="Times New Roman" w:cs="Times New Roman"/>
          <w:sz w:val="24"/>
          <w:szCs w:val="24"/>
          <w:lang w:eastAsia="hu-HU"/>
        </w:rPr>
        <w:t xml:space="preserve">. </w:t>
      </w:r>
      <w:r w:rsidR="00125FD0">
        <w:rPr>
          <w:rFonts w:ascii="Times New Roman" w:eastAsia="Times New Roman" w:hAnsi="Times New Roman" w:cs="Times New Roman"/>
          <w:sz w:val="24"/>
          <w:szCs w:val="24"/>
          <w:lang w:eastAsia="hu-HU"/>
        </w:rPr>
        <w:t>A felsősö</w:t>
      </w:r>
      <w:r>
        <w:rPr>
          <w:rFonts w:ascii="Times New Roman" w:eastAsia="Times New Roman" w:hAnsi="Times New Roman" w:cs="Times New Roman"/>
          <w:sz w:val="24"/>
          <w:szCs w:val="24"/>
          <w:lang w:eastAsia="hu-HU"/>
        </w:rPr>
        <w:t xml:space="preserve">k betekinthettek a Petőfi Színház kulisszái mögé, az alsósok a Vár környékével ismerkedtek. A nap zárásaként </w:t>
      </w:r>
      <w:r w:rsidR="00125FD0">
        <w:rPr>
          <w:rFonts w:ascii="Times New Roman" w:eastAsia="Times New Roman" w:hAnsi="Times New Roman" w:cs="Times New Roman"/>
          <w:sz w:val="24"/>
          <w:szCs w:val="24"/>
          <w:lang w:eastAsia="hu-HU"/>
        </w:rPr>
        <w:t>az Állatkertben töltötte</w:t>
      </w:r>
      <w:r>
        <w:rPr>
          <w:rFonts w:ascii="Times New Roman" w:eastAsia="Times New Roman" w:hAnsi="Times New Roman" w:cs="Times New Roman"/>
          <w:sz w:val="24"/>
          <w:szCs w:val="24"/>
          <w:lang w:eastAsia="hu-HU"/>
        </w:rPr>
        <w:t>k egy csodálatos délutánt. Ezt a kirándulást az iskola finanszírozza.</w:t>
      </w:r>
    </w:p>
    <w:p w:rsidR="00913602" w:rsidRPr="005D6F53"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913602" w:rsidRDefault="00125FD0"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j</w:t>
      </w:r>
      <w:r w:rsidR="00913602" w:rsidRPr="005D6F53">
        <w:rPr>
          <w:rFonts w:ascii="Times New Roman" w:eastAsia="Times New Roman" w:hAnsi="Times New Roman" w:cs="Times New Roman"/>
          <w:sz w:val="24"/>
          <w:szCs w:val="24"/>
          <w:lang w:eastAsia="hu-HU"/>
        </w:rPr>
        <w:t>utal</w:t>
      </w:r>
      <w:r>
        <w:rPr>
          <w:rFonts w:ascii="Times New Roman" w:eastAsia="Times New Roman" w:hAnsi="Times New Roman" w:cs="Times New Roman"/>
          <w:sz w:val="24"/>
          <w:szCs w:val="24"/>
          <w:lang w:eastAsia="hu-HU"/>
        </w:rPr>
        <w:t>omkirándulás</w:t>
      </w:r>
      <w:r w:rsidR="00913602">
        <w:rPr>
          <w:rFonts w:ascii="Times New Roman" w:eastAsia="Times New Roman" w:hAnsi="Times New Roman" w:cs="Times New Roman"/>
          <w:sz w:val="24"/>
          <w:szCs w:val="24"/>
          <w:lang w:eastAsia="hu-HU"/>
        </w:rPr>
        <w:t xml:space="preserve">t </w:t>
      </w:r>
      <w:r w:rsidR="00913602" w:rsidRPr="005D6F53">
        <w:rPr>
          <w:rFonts w:ascii="Times New Roman" w:eastAsia="Times New Roman" w:hAnsi="Times New Roman" w:cs="Times New Roman"/>
          <w:sz w:val="24"/>
          <w:szCs w:val="24"/>
          <w:lang w:eastAsia="hu-HU"/>
        </w:rPr>
        <w:t xml:space="preserve">a Diákönkormányzatok támogatták. </w:t>
      </w:r>
      <w:r w:rsidR="00913602">
        <w:rPr>
          <w:rFonts w:ascii="Times New Roman" w:eastAsia="Times New Roman" w:hAnsi="Times New Roman" w:cs="Times New Roman"/>
          <w:sz w:val="24"/>
          <w:szCs w:val="24"/>
          <w:lang w:eastAsia="hu-HU"/>
        </w:rPr>
        <w:t>Zsolt atya az idén nem szervezett jutalomkirándulást, mert tanulóink nagy része nem látogatta rendszeresen a szentmiséket, istentiszteleteket. Ebben valóban javulnunk kellene. Kiváló tanulóink Budapesten, a Fővárosi Nagycirkuszban jártak</w:t>
      </w:r>
      <w:r w:rsidR="00913602" w:rsidRPr="005D6F53">
        <w:rPr>
          <w:rFonts w:ascii="Times New Roman" w:eastAsia="Times New Roman" w:hAnsi="Times New Roman" w:cs="Times New Roman"/>
          <w:sz w:val="24"/>
          <w:szCs w:val="24"/>
          <w:lang w:eastAsia="hu-HU"/>
        </w:rPr>
        <w:t xml:space="preserve"> </w:t>
      </w:r>
      <w:r w:rsidR="00913602">
        <w:rPr>
          <w:rFonts w:ascii="Times New Roman" w:eastAsia="Times New Roman" w:hAnsi="Times New Roman" w:cs="Times New Roman"/>
          <w:sz w:val="24"/>
          <w:szCs w:val="24"/>
          <w:lang w:eastAsia="hu-HU"/>
        </w:rPr>
        <w:t xml:space="preserve">Az egyik apuka felajánlására a Városliget étteremben elkölthettek egy finom ebédet. </w:t>
      </w:r>
    </w:p>
    <w:p w:rsidR="00913602" w:rsidRDefault="00913602" w:rsidP="00913602">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F740CD" w:rsidRDefault="00913602"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 csajági önkormányzat 2017-es évben 4 millió forinttal támo</w:t>
      </w:r>
      <w:r>
        <w:rPr>
          <w:rFonts w:ascii="Times New Roman" w:eastAsia="Times New Roman" w:hAnsi="Times New Roman" w:cs="Times New Roman"/>
          <w:sz w:val="24"/>
          <w:szCs w:val="24"/>
          <w:lang w:eastAsia="hu-HU"/>
        </w:rPr>
        <w:t xml:space="preserve">gat bennünket. Felét a </w:t>
      </w:r>
      <w:proofErr w:type="spellStart"/>
      <w:r>
        <w:rPr>
          <w:rFonts w:ascii="Times New Roman" w:eastAsia="Times New Roman" w:hAnsi="Times New Roman" w:cs="Times New Roman"/>
          <w:sz w:val="24"/>
          <w:szCs w:val="24"/>
          <w:lang w:eastAsia="hu-HU"/>
        </w:rPr>
        <w:t>rekortán</w:t>
      </w:r>
      <w:proofErr w:type="spellEnd"/>
      <w:r>
        <w:rPr>
          <w:rFonts w:ascii="Times New Roman" w:eastAsia="Times New Roman" w:hAnsi="Times New Roman" w:cs="Times New Roman"/>
          <w:sz w:val="24"/>
          <w:szCs w:val="24"/>
          <w:lang w:eastAsia="hu-HU"/>
        </w:rPr>
        <w:t xml:space="preserve"> pálya önrészébe számolták el</w:t>
      </w:r>
      <w:r w:rsidRPr="005D6F53">
        <w:rPr>
          <w:rFonts w:ascii="Times New Roman" w:eastAsia="Times New Roman" w:hAnsi="Times New Roman" w:cs="Times New Roman"/>
          <w:sz w:val="24"/>
          <w:szCs w:val="24"/>
          <w:lang w:eastAsia="hu-HU"/>
        </w:rPr>
        <w:t xml:space="preserve">, felét működési támogatásra költhetjük. A </w:t>
      </w:r>
      <w:proofErr w:type="spellStart"/>
      <w:r w:rsidRPr="005D6F53">
        <w:rPr>
          <w:rFonts w:ascii="Times New Roman" w:eastAsia="Times New Roman" w:hAnsi="Times New Roman" w:cs="Times New Roman"/>
          <w:sz w:val="24"/>
          <w:szCs w:val="24"/>
          <w:lang w:eastAsia="hu-HU"/>
        </w:rPr>
        <w:t>balatonfőkajári</w:t>
      </w:r>
      <w:proofErr w:type="spellEnd"/>
      <w:r w:rsidRPr="005D6F53">
        <w:rPr>
          <w:rFonts w:ascii="Times New Roman" w:eastAsia="Times New Roman" w:hAnsi="Times New Roman" w:cs="Times New Roman"/>
          <w:sz w:val="24"/>
          <w:szCs w:val="24"/>
          <w:lang w:eastAsia="hu-HU"/>
        </w:rPr>
        <w:t xml:space="preserve"> önkormányzat rendszeresen utalja havonként a megállapodás</w:t>
      </w:r>
      <w:r w:rsidR="008E0BA9">
        <w:rPr>
          <w:rFonts w:ascii="Times New Roman" w:eastAsia="Times New Roman" w:hAnsi="Times New Roman" w:cs="Times New Roman"/>
          <w:sz w:val="24"/>
          <w:szCs w:val="24"/>
          <w:lang w:eastAsia="hu-HU"/>
        </w:rPr>
        <w:t xml:space="preserve"> szerinti működési támogatást. </w:t>
      </w:r>
    </w:p>
    <w:p w:rsidR="0055620B" w:rsidRDefault="0055620B" w:rsidP="00AB3B59">
      <w:pPr>
        <w:overflowPunct w:val="0"/>
        <w:autoSpaceDE w:val="0"/>
        <w:autoSpaceDN w:val="0"/>
        <w:adjustRightInd w:val="0"/>
        <w:spacing w:after="0" w:line="360" w:lineRule="auto"/>
        <w:rPr>
          <w:rFonts w:ascii="Times New Roman" w:eastAsia="Times New Roman" w:hAnsi="Times New Roman" w:cs="Times New Roman"/>
          <w:b/>
          <w:sz w:val="24"/>
          <w:szCs w:val="24"/>
          <w:u w:val="single"/>
          <w:lang w:eastAsia="hu-HU"/>
        </w:rPr>
      </w:pPr>
    </w:p>
    <w:p w:rsidR="00AB3B59" w:rsidRPr="00AB3B59" w:rsidRDefault="00AB3B59" w:rsidP="00AB3B59">
      <w:pPr>
        <w:overflowPunct w:val="0"/>
        <w:autoSpaceDE w:val="0"/>
        <w:autoSpaceDN w:val="0"/>
        <w:adjustRightInd w:val="0"/>
        <w:spacing w:after="0" w:line="360" w:lineRule="auto"/>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lastRenderedPageBreak/>
        <w:t>2.2 Személyi feltételek</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2.2.1 Pedagógus létszám</w:t>
      </w:r>
    </w:p>
    <w:p w:rsid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p w:rsidR="007252FA" w:rsidRPr="00AB3B59" w:rsidRDefault="007252FA"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015"/>
        <w:gridCol w:w="3046"/>
      </w:tblGrid>
      <w:tr w:rsidR="008E0BA9" w:rsidRPr="005D6F53" w:rsidTr="00975AE8">
        <w:tc>
          <w:tcPr>
            <w:tcW w:w="3119"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sz w:val="28"/>
                <w:szCs w:val="28"/>
                <w:lang w:eastAsia="hu-HU"/>
              </w:rPr>
            </w:pPr>
          </w:p>
        </w:tc>
        <w:tc>
          <w:tcPr>
            <w:tcW w:w="3015" w:type="dxa"/>
            <w:shd w:val="clear" w:color="auto" w:fill="92CDDC" w:themeFill="accent5" w:themeFillTint="99"/>
          </w:tcPr>
          <w:p w:rsidR="008E0BA9"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2017/2018-as tanév eleji létszámok</w:t>
            </w:r>
          </w:p>
        </w:tc>
        <w:tc>
          <w:tcPr>
            <w:tcW w:w="3046"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2017/2018-a</w:t>
            </w:r>
            <w:r w:rsidRPr="005D6F53">
              <w:rPr>
                <w:rFonts w:ascii="Times New Roman" w:eastAsia="Times New Roman" w:hAnsi="Times New Roman" w:cs="Times New Roman"/>
                <w:b/>
                <w:sz w:val="28"/>
                <w:szCs w:val="28"/>
                <w:lang w:eastAsia="hu-HU"/>
              </w:rPr>
              <w:t>s tanév végi létszámok</w:t>
            </w:r>
          </w:p>
        </w:tc>
      </w:tr>
      <w:tr w:rsidR="008E0BA9" w:rsidRPr="005D6F53" w:rsidTr="00975AE8">
        <w:tc>
          <w:tcPr>
            <w:tcW w:w="3119"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főállású</w:t>
            </w:r>
          </w:p>
        </w:tc>
        <w:tc>
          <w:tcPr>
            <w:tcW w:w="3015" w:type="dxa"/>
            <w:shd w:val="clear" w:color="auto" w:fill="DAEEF3" w:themeFill="accent5" w:themeFillTint="33"/>
          </w:tcPr>
          <w:p w:rsidR="008E0BA9"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22 fő</w:t>
            </w:r>
          </w:p>
          <w:p w:rsidR="008E0BA9"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4 tartósan távol levő</w:t>
            </w:r>
          </w:p>
        </w:tc>
        <w:tc>
          <w:tcPr>
            <w:tcW w:w="3046" w:type="dxa"/>
            <w:shd w:val="clear" w:color="auto" w:fill="DAEEF3" w:themeFill="accent5" w:themeFillTint="33"/>
            <w:vAlign w:val="center"/>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23</w:t>
            </w:r>
            <w:r w:rsidRPr="005D6F53">
              <w:rPr>
                <w:rFonts w:ascii="Times New Roman" w:eastAsia="Times New Roman" w:hAnsi="Times New Roman" w:cs="Times New Roman"/>
                <w:b/>
                <w:sz w:val="28"/>
                <w:szCs w:val="28"/>
                <w:lang w:eastAsia="hu-HU"/>
              </w:rPr>
              <w:t xml:space="preserve"> fő</w:t>
            </w:r>
          </w:p>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4 tartósan távol levő</w:t>
            </w:r>
          </w:p>
        </w:tc>
      </w:tr>
      <w:tr w:rsidR="008E0BA9" w:rsidRPr="005D6F53" w:rsidTr="00975AE8">
        <w:tc>
          <w:tcPr>
            <w:tcW w:w="3119"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részmunkaidős</w:t>
            </w:r>
          </w:p>
        </w:tc>
        <w:tc>
          <w:tcPr>
            <w:tcW w:w="3015" w:type="dxa"/>
            <w:shd w:val="clear" w:color="auto" w:fill="DAEEF3" w:themeFill="accent5" w:themeFillTint="33"/>
          </w:tcPr>
          <w:p w:rsidR="008E0BA9"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4 fő</w:t>
            </w:r>
          </w:p>
        </w:tc>
        <w:tc>
          <w:tcPr>
            <w:tcW w:w="3046" w:type="dxa"/>
            <w:shd w:val="clear" w:color="auto" w:fill="DAEEF3" w:themeFill="accent5" w:themeFillTint="33"/>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3</w:t>
            </w:r>
            <w:r w:rsidRPr="005D6F53">
              <w:rPr>
                <w:rFonts w:ascii="Times New Roman" w:eastAsia="Times New Roman" w:hAnsi="Times New Roman" w:cs="Times New Roman"/>
                <w:b/>
                <w:sz w:val="28"/>
                <w:szCs w:val="28"/>
                <w:lang w:eastAsia="hu-HU"/>
              </w:rPr>
              <w:t xml:space="preserve"> fő</w:t>
            </w:r>
          </w:p>
        </w:tc>
      </w:tr>
      <w:tr w:rsidR="008E0BA9" w:rsidRPr="005D6F53" w:rsidTr="00975AE8">
        <w:tc>
          <w:tcPr>
            <w:tcW w:w="3119"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óraadó</w:t>
            </w:r>
          </w:p>
        </w:tc>
        <w:tc>
          <w:tcPr>
            <w:tcW w:w="3015" w:type="dxa"/>
            <w:shd w:val="clear" w:color="auto" w:fill="DAEEF3" w:themeFill="accent5" w:themeFillTint="33"/>
          </w:tcPr>
          <w:p w:rsidR="008E0BA9"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3 fő</w:t>
            </w:r>
          </w:p>
        </w:tc>
        <w:tc>
          <w:tcPr>
            <w:tcW w:w="3046" w:type="dxa"/>
            <w:shd w:val="clear" w:color="auto" w:fill="DAEEF3" w:themeFill="accent5" w:themeFillTint="33"/>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4 fő</w:t>
            </w:r>
          </w:p>
        </w:tc>
      </w:tr>
      <w:tr w:rsidR="008E0BA9" w:rsidRPr="005D6F53" w:rsidTr="00975AE8">
        <w:tc>
          <w:tcPr>
            <w:tcW w:w="3119" w:type="dxa"/>
            <w:shd w:val="clear" w:color="auto" w:fill="92CDDC" w:themeFill="accent5" w:themeFillTint="99"/>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roofErr w:type="spellStart"/>
            <w:r w:rsidRPr="005D6F53">
              <w:rPr>
                <w:rFonts w:ascii="Times New Roman" w:eastAsia="Times New Roman" w:hAnsi="Times New Roman" w:cs="Times New Roman"/>
                <w:b/>
                <w:sz w:val="28"/>
                <w:szCs w:val="28"/>
                <w:lang w:eastAsia="hu-HU"/>
              </w:rPr>
              <w:t>ped</w:t>
            </w:r>
            <w:proofErr w:type="spellEnd"/>
            <w:r w:rsidRPr="005D6F53">
              <w:rPr>
                <w:rFonts w:ascii="Times New Roman" w:eastAsia="Times New Roman" w:hAnsi="Times New Roman" w:cs="Times New Roman"/>
                <w:b/>
                <w:sz w:val="28"/>
                <w:szCs w:val="28"/>
                <w:lang w:eastAsia="hu-HU"/>
              </w:rPr>
              <w:t>. asszisztens</w:t>
            </w:r>
          </w:p>
        </w:tc>
        <w:tc>
          <w:tcPr>
            <w:tcW w:w="3015" w:type="dxa"/>
            <w:shd w:val="clear" w:color="auto" w:fill="DAEEF3" w:themeFill="accent5" w:themeFillTint="33"/>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3 fő (1 fő közfoglalkoztatottként)</w:t>
            </w:r>
          </w:p>
        </w:tc>
        <w:tc>
          <w:tcPr>
            <w:tcW w:w="3046" w:type="dxa"/>
            <w:shd w:val="clear" w:color="auto" w:fill="DAEEF3" w:themeFill="accent5" w:themeFillTint="33"/>
          </w:tcPr>
          <w:p w:rsidR="008E0BA9" w:rsidRPr="005D6F53" w:rsidRDefault="008E0BA9"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3 fő (1 fő közfoglalkoztatottként)</w:t>
            </w:r>
          </w:p>
        </w:tc>
      </w:tr>
    </w:tbl>
    <w:p w:rsidR="007252FA" w:rsidRPr="00AB3B59" w:rsidRDefault="007252FA"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p w:rsidR="008E0BA9" w:rsidRDefault="008E0BA9" w:rsidP="008E0BA9">
      <w:pPr>
        <w:keepNext/>
        <w:spacing w:before="240" w:after="60" w:line="240" w:lineRule="auto"/>
        <w:outlineLvl w:val="1"/>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Finanszírozott álláshelyek száma: 19,5</w:t>
      </w:r>
      <w:r w:rsidRPr="00FF2997">
        <w:rPr>
          <w:rFonts w:ascii="Times New Roman" w:eastAsia="Times New Roman" w:hAnsi="Times New Roman" w:cs="Times New Roman"/>
          <w:bCs/>
          <w:iCs/>
          <w:sz w:val="24"/>
          <w:szCs w:val="24"/>
          <w:lang w:eastAsia="hu-HU"/>
        </w:rPr>
        <w:t xml:space="preserve"> fő</w:t>
      </w:r>
      <w:r>
        <w:rPr>
          <w:rFonts w:ascii="Times New Roman" w:eastAsia="Times New Roman" w:hAnsi="Times New Roman" w:cs="Times New Roman"/>
          <w:bCs/>
          <w:iCs/>
          <w:sz w:val="24"/>
          <w:szCs w:val="24"/>
          <w:lang w:eastAsia="hu-HU"/>
        </w:rPr>
        <w:t xml:space="preserve"> (11,8 tanulónként 1 pedagógust számítva)</w:t>
      </w:r>
    </w:p>
    <w:p w:rsidR="008E0BA9" w:rsidRDefault="008E0BA9" w:rsidP="008E0BA9">
      <w:pPr>
        <w:keepNext/>
        <w:spacing w:before="240" w:after="60" w:line="240" w:lineRule="auto"/>
        <w:outlineLvl w:val="1"/>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 fenntartó által engedélyezett létszám: 30 fő</w:t>
      </w:r>
    </w:p>
    <w:p w:rsidR="00EA4955" w:rsidRDefault="008E0BA9" w:rsidP="008E0BA9">
      <w:pPr>
        <w:keepNext/>
        <w:spacing w:before="240" w:after="60" w:line="360" w:lineRule="auto"/>
        <w:jc w:val="both"/>
        <w:outlineLvl w:val="1"/>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 2017/2018-as tanévben a szakos ellátottság nem 100%-os. A kémia tantárgy tanítását a biológia – földrajz szakos pedagógus végezte. A vizuális kultúra tanítását Csajágon a 7-8. osztályban rajz szakkollégiummal rendelkező tanító látt</w:t>
      </w:r>
      <w:r w:rsidR="00EA4955">
        <w:rPr>
          <w:rFonts w:ascii="Times New Roman" w:eastAsia="Times New Roman" w:hAnsi="Times New Roman" w:cs="Times New Roman"/>
          <w:bCs/>
          <w:iCs/>
          <w:sz w:val="24"/>
          <w:szCs w:val="24"/>
          <w:lang w:eastAsia="hu-HU"/>
        </w:rPr>
        <w:t xml:space="preserve">a el. </w:t>
      </w:r>
    </w:p>
    <w:p w:rsidR="00EA4955" w:rsidRPr="00FF2997" w:rsidRDefault="008E0BA9" w:rsidP="008E0BA9">
      <w:pPr>
        <w:keepNext/>
        <w:spacing w:before="240" w:after="60" w:line="360" w:lineRule="auto"/>
        <w:jc w:val="both"/>
        <w:outlineLvl w:val="1"/>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November végén </w:t>
      </w:r>
      <w:proofErr w:type="spellStart"/>
      <w:r>
        <w:rPr>
          <w:rFonts w:ascii="Times New Roman" w:eastAsia="Times New Roman" w:hAnsi="Times New Roman" w:cs="Times New Roman"/>
          <w:bCs/>
          <w:iCs/>
          <w:sz w:val="24"/>
          <w:szCs w:val="24"/>
          <w:lang w:eastAsia="hu-HU"/>
        </w:rPr>
        <w:t>matematika-fizika-</w:t>
      </w:r>
      <w:r w:rsidR="0055620B">
        <w:rPr>
          <w:rFonts w:ascii="Times New Roman" w:eastAsia="Times New Roman" w:hAnsi="Times New Roman" w:cs="Times New Roman"/>
          <w:bCs/>
          <w:iCs/>
          <w:sz w:val="24"/>
          <w:szCs w:val="24"/>
          <w:lang w:eastAsia="hu-HU"/>
        </w:rPr>
        <w:t>számítástechnika</w:t>
      </w:r>
      <w:proofErr w:type="spellEnd"/>
      <w:r w:rsidR="0055620B">
        <w:rPr>
          <w:rFonts w:ascii="Times New Roman" w:eastAsia="Times New Roman" w:hAnsi="Times New Roman" w:cs="Times New Roman"/>
          <w:bCs/>
          <w:iCs/>
          <w:sz w:val="24"/>
          <w:szCs w:val="24"/>
          <w:lang w:eastAsia="hu-HU"/>
        </w:rPr>
        <w:t xml:space="preserve"> szakos tanár</w:t>
      </w:r>
      <w:r>
        <w:rPr>
          <w:rFonts w:ascii="Times New Roman" w:eastAsia="Times New Roman" w:hAnsi="Times New Roman" w:cs="Times New Roman"/>
          <w:bCs/>
          <w:iCs/>
          <w:sz w:val="24"/>
          <w:szCs w:val="24"/>
          <w:lang w:eastAsia="hu-HU"/>
        </w:rPr>
        <w:t xml:space="preserve"> mentális problémái miatt meg kellett válni, testnevelés szakos pedagógus szintén november végén mondott fel. Helyettesítésüket bels</w:t>
      </w:r>
      <w:r w:rsidR="0055620B">
        <w:rPr>
          <w:rFonts w:ascii="Times New Roman" w:eastAsia="Times New Roman" w:hAnsi="Times New Roman" w:cs="Times New Roman"/>
          <w:bCs/>
          <w:iCs/>
          <w:sz w:val="24"/>
          <w:szCs w:val="24"/>
          <w:lang w:eastAsia="hu-HU"/>
        </w:rPr>
        <w:t>ő átszervezéssel és 2 új pedagógus</w:t>
      </w:r>
      <w:r>
        <w:rPr>
          <w:rFonts w:ascii="Times New Roman" w:eastAsia="Times New Roman" w:hAnsi="Times New Roman" w:cs="Times New Roman"/>
          <w:bCs/>
          <w:iCs/>
          <w:sz w:val="24"/>
          <w:szCs w:val="24"/>
          <w:lang w:eastAsia="hu-HU"/>
        </w:rPr>
        <w:t xml:space="preserve"> alkalmazásával sikerült megoldani. Csajágra nem sike</w:t>
      </w:r>
      <w:r w:rsidR="0055620B">
        <w:rPr>
          <w:rFonts w:ascii="Times New Roman" w:eastAsia="Times New Roman" w:hAnsi="Times New Roman" w:cs="Times New Roman"/>
          <w:bCs/>
          <w:iCs/>
          <w:sz w:val="24"/>
          <w:szCs w:val="24"/>
          <w:lang w:eastAsia="hu-HU"/>
        </w:rPr>
        <w:t>rült testnevelés szakost</w:t>
      </w:r>
      <w:r>
        <w:rPr>
          <w:rFonts w:ascii="Times New Roman" w:eastAsia="Times New Roman" w:hAnsi="Times New Roman" w:cs="Times New Roman"/>
          <w:bCs/>
          <w:iCs/>
          <w:sz w:val="24"/>
          <w:szCs w:val="24"/>
          <w:lang w:eastAsia="hu-HU"/>
        </w:rPr>
        <w:t xml:space="preserve"> felvenni, ezért tőle a tanév végén meg kellett válni</w:t>
      </w:r>
      <w:r w:rsidR="007252FA">
        <w:rPr>
          <w:rFonts w:ascii="Times New Roman" w:eastAsia="Times New Roman" w:hAnsi="Times New Roman" w:cs="Times New Roman"/>
          <w:bCs/>
          <w:iCs/>
          <w:sz w:val="24"/>
          <w:szCs w:val="24"/>
          <w:lang w:eastAsia="hu-HU"/>
        </w:rPr>
        <w:t>. Balatonfőkajárra</w:t>
      </w:r>
      <w:r>
        <w:rPr>
          <w:rFonts w:ascii="Times New Roman" w:eastAsia="Times New Roman" w:hAnsi="Times New Roman" w:cs="Times New Roman"/>
          <w:bCs/>
          <w:iCs/>
          <w:sz w:val="24"/>
          <w:szCs w:val="24"/>
          <w:lang w:eastAsia="hu-HU"/>
        </w:rPr>
        <w:t xml:space="preserve"> egy magyar-könyvtár szakos </w:t>
      </w:r>
      <w:r w:rsidR="007252FA">
        <w:rPr>
          <w:rFonts w:ascii="Times New Roman" w:eastAsia="Times New Roman" w:hAnsi="Times New Roman" w:cs="Times New Roman"/>
          <w:bCs/>
          <w:iCs/>
          <w:sz w:val="24"/>
          <w:szCs w:val="24"/>
          <w:lang w:eastAsia="hu-HU"/>
        </w:rPr>
        <w:t>pedagógust alkalmaztak.</w:t>
      </w:r>
      <w:r>
        <w:rPr>
          <w:rFonts w:ascii="Times New Roman" w:eastAsia="Times New Roman" w:hAnsi="Times New Roman" w:cs="Times New Roman"/>
          <w:bCs/>
          <w:iCs/>
          <w:sz w:val="24"/>
          <w:szCs w:val="24"/>
          <w:lang w:eastAsia="hu-HU"/>
        </w:rPr>
        <w:t xml:space="preserve"> 2018. február 01-jétól a számítástechnika órákra egy mérn</w:t>
      </w:r>
      <w:r w:rsidR="007252FA">
        <w:rPr>
          <w:rFonts w:ascii="Times New Roman" w:eastAsia="Times New Roman" w:hAnsi="Times New Roman" w:cs="Times New Roman"/>
          <w:bCs/>
          <w:iCs/>
          <w:sz w:val="24"/>
          <w:szCs w:val="24"/>
          <w:lang w:eastAsia="hu-HU"/>
        </w:rPr>
        <w:t>ököt alkalmaztak.</w:t>
      </w:r>
      <w:r>
        <w:rPr>
          <w:rFonts w:ascii="Times New Roman" w:eastAsia="Times New Roman" w:hAnsi="Times New Roman" w:cs="Times New Roman"/>
          <w:bCs/>
          <w:iCs/>
          <w:sz w:val="24"/>
          <w:szCs w:val="24"/>
          <w:lang w:eastAsia="hu-HU"/>
        </w:rPr>
        <w:t xml:space="preserve"> </w:t>
      </w:r>
    </w:p>
    <w:p w:rsid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5D6F53"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Az oktató-nevelő munkát 3 pedagógiai asszisztens segíti. (1 fő Balatonfőkajáron, 2 fő Csajágon.) A tanév során azért vált szükségessé az alkalmazásuk, mert az ebédeltetésre, felügyeletre, szabadidős tevékenységre nem a pedagógus óraszámból kell elvenni.</w:t>
      </w:r>
      <w:r>
        <w:rPr>
          <w:rFonts w:ascii="Times New Roman" w:eastAsia="Times New Roman" w:hAnsi="Times New Roman" w:cs="Times New Roman"/>
          <w:sz w:val="24"/>
          <w:szCs w:val="24"/>
          <w:lang w:eastAsia="hu-HU"/>
        </w:rPr>
        <w:t xml:space="preserve"> A következő tanévtől Balatonfőkajáron is szükségessé válik 2 pedagógiai asszisztens </w:t>
      </w:r>
      <w:r>
        <w:rPr>
          <w:rFonts w:ascii="Times New Roman" w:eastAsia="Times New Roman" w:hAnsi="Times New Roman" w:cs="Times New Roman"/>
          <w:sz w:val="24"/>
          <w:szCs w:val="24"/>
          <w:lang w:eastAsia="hu-HU"/>
        </w:rPr>
        <w:lastRenderedPageBreak/>
        <w:t>alkalmazása a megnövekedett tanulói létszám miatt, illetve a pedagógus óraszámok csökkentése (pedagógusok leterheltségének csökkentése) miatt.</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7252FA" w:rsidRPr="007252FA" w:rsidRDefault="007252FA" w:rsidP="007252FA">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sz w:val="24"/>
          <w:szCs w:val="24"/>
          <w:lang w:eastAsia="hu-HU"/>
        </w:rPr>
        <w:t>A nevelő és oktató m</w:t>
      </w:r>
      <w:r w:rsidRPr="005D6F53">
        <w:rPr>
          <w:rFonts w:ascii="Times New Roman" w:eastAsia="Times New Roman" w:hAnsi="Times New Roman" w:cs="Times New Roman"/>
          <w:sz w:val="24"/>
          <w:szCs w:val="24"/>
          <w:lang w:eastAsia="hu-HU"/>
        </w:rPr>
        <w:t>u</w:t>
      </w:r>
      <w:r>
        <w:rPr>
          <w:rFonts w:ascii="Times New Roman" w:eastAsia="Times New Roman" w:hAnsi="Times New Roman" w:cs="Times New Roman"/>
          <w:sz w:val="24"/>
          <w:szCs w:val="24"/>
          <w:lang w:eastAsia="hu-HU"/>
        </w:rPr>
        <w:t>nkát</w:t>
      </w:r>
      <w:r w:rsidRPr="005D6F53">
        <w:rPr>
          <w:rFonts w:ascii="Times New Roman" w:eastAsia="Times New Roman" w:hAnsi="Times New Roman" w:cs="Times New Roman"/>
          <w:sz w:val="24"/>
          <w:szCs w:val="24"/>
          <w:lang w:eastAsia="hu-HU"/>
        </w:rPr>
        <w:t xml:space="preserve"> logopédus. </w:t>
      </w:r>
      <w:r>
        <w:rPr>
          <w:rFonts w:ascii="Times New Roman" w:eastAsia="Times New Roman" w:hAnsi="Times New Roman" w:cs="Times New Roman"/>
          <w:sz w:val="24"/>
          <w:szCs w:val="24"/>
          <w:lang w:eastAsia="hu-HU"/>
        </w:rPr>
        <w:t>és gyógypedagógus segítette</w:t>
      </w:r>
      <w:r w:rsidR="00EA4955">
        <w:rPr>
          <w:rFonts w:ascii="Times New Roman" w:eastAsia="Times New Roman" w:hAnsi="Times New Roman" w:cs="Times New Roman"/>
          <w:sz w:val="24"/>
          <w:szCs w:val="24"/>
          <w:lang w:eastAsia="hu-HU"/>
        </w:rPr>
        <w:t xml:space="preserve"> még</w:t>
      </w:r>
      <w:r>
        <w:rPr>
          <w:rFonts w:ascii="Times New Roman" w:eastAsia="Times New Roman" w:hAnsi="Times New Roman" w:cs="Times New Roman"/>
          <w:sz w:val="24"/>
          <w:szCs w:val="24"/>
          <w:lang w:eastAsia="hu-HU"/>
        </w:rPr>
        <w:t xml:space="preserve">. Iskolapszichológus alkalmazása nem lenne kötelező, de úgy gondoljuk, hogy munkájára nagy szükség van. </w:t>
      </w:r>
    </w:p>
    <w:p w:rsidR="007252FA" w:rsidRDefault="007252FA" w:rsidP="007252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Az igazgató munkáját továbbra is két igazgatóhelyettes segíti. A döntéseket úgy igyekeznek meghozni, hogy azok az iskola érdekeit szolgálják. A munkaközösség-vezetők is segítik megvalósítani </w:t>
      </w:r>
      <w:r w:rsidR="00152455">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törekvéseket.</w:t>
      </w:r>
    </w:p>
    <w:p w:rsidR="007252FA" w:rsidRDefault="007252FA" w:rsidP="007252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7252FA" w:rsidRDefault="007252FA" w:rsidP="007252FA">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diákönkormányzatokat segítő pedagógusok igyekeznek bevonni a gyerekeket az iskola életébe. A s</w:t>
      </w:r>
      <w:r w:rsidR="00152455">
        <w:rPr>
          <w:rFonts w:ascii="Times New Roman" w:eastAsia="Times New Roman" w:hAnsi="Times New Roman" w:cs="Times New Roman"/>
          <w:sz w:val="24"/>
          <w:szCs w:val="24"/>
          <w:lang w:eastAsia="hu-HU"/>
        </w:rPr>
        <w:t>zülőkkel való kapcsolattartás</w:t>
      </w:r>
      <w:r>
        <w:rPr>
          <w:rFonts w:ascii="Times New Roman" w:eastAsia="Times New Roman" w:hAnsi="Times New Roman" w:cs="Times New Roman"/>
          <w:sz w:val="24"/>
          <w:szCs w:val="24"/>
          <w:lang w:eastAsia="hu-HU"/>
        </w:rPr>
        <w:t xml:space="preserve"> mozgatórugói.</w:t>
      </w:r>
    </w:p>
    <w:p w:rsidR="007252FA" w:rsidRPr="00AB3B59" w:rsidRDefault="007252FA"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2.2.2. Technikai dolgozók száma</w:t>
      </w:r>
    </w:p>
    <w:p w:rsid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p w:rsidR="00EA4955" w:rsidRPr="00AB3B59" w:rsidRDefault="00EA4955"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94"/>
      </w:tblGrid>
      <w:tr w:rsidR="00152455" w:rsidRPr="005D6F53" w:rsidTr="00975AE8">
        <w:tc>
          <w:tcPr>
            <w:tcW w:w="3070" w:type="dxa"/>
            <w:vMerge w:val="restart"/>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p>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munkakör</w:t>
            </w:r>
          </w:p>
        </w:tc>
        <w:tc>
          <w:tcPr>
            <w:tcW w:w="6142" w:type="dxa"/>
            <w:gridSpan w:val="2"/>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t>2017/2018-a</w:t>
            </w:r>
            <w:r w:rsidRPr="005D6F53">
              <w:rPr>
                <w:rFonts w:ascii="Times New Roman" w:eastAsia="Times New Roman" w:hAnsi="Times New Roman" w:cs="Times New Roman"/>
                <w:b/>
                <w:sz w:val="28"/>
                <w:szCs w:val="28"/>
                <w:lang w:eastAsia="hu-HU"/>
              </w:rPr>
              <w:t>s tanév végi létszám</w:t>
            </w:r>
          </w:p>
        </w:tc>
      </w:tr>
      <w:tr w:rsidR="00152455" w:rsidRPr="005D6F53" w:rsidTr="00975AE8">
        <w:tc>
          <w:tcPr>
            <w:tcW w:w="3070" w:type="dxa"/>
            <w:vMerge/>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8"/>
                <w:szCs w:val="28"/>
                <w:u w:val="single"/>
                <w:lang w:eastAsia="hu-HU"/>
              </w:rPr>
            </w:pPr>
          </w:p>
        </w:tc>
        <w:tc>
          <w:tcPr>
            <w:tcW w:w="3071"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u w:val="single"/>
                <w:lang w:eastAsia="hu-HU"/>
              </w:rPr>
            </w:pPr>
            <w:r w:rsidRPr="005D6F53">
              <w:rPr>
                <w:rFonts w:ascii="Times New Roman" w:eastAsia="Times New Roman" w:hAnsi="Times New Roman" w:cs="Times New Roman"/>
                <w:b/>
                <w:sz w:val="28"/>
                <w:szCs w:val="28"/>
                <w:u w:val="single"/>
                <w:lang w:eastAsia="hu-HU"/>
              </w:rPr>
              <w:t>Balatonfőkajár</w:t>
            </w:r>
          </w:p>
        </w:tc>
        <w:tc>
          <w:tcPr>
            <w:tcW w:w="3071"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u w:val="single"/>
                <w:lang w:eastAsia="hu-HU"/>
              </w:rPr>
            </w:pPr>
            <w:r w:rsidRPr="005D6F53">
              <w:rPr>
                <w:rFonts w:ascii="Times New Roman" w:eastAsia="Times New Roman" w:hAnsi="Times New Roman" w:cs="Times New Roman"/>
                <w:b/>
                <w:sz w:val="28"/>
                <w:szCs w:val="28"/>
                <w:u w:val="single"/>
                <w:lang w:eastAsia="hu-HU"/>
              </w:rPr>
              <w:t>Csajág</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gazdasági vezető</w:t>
            </w:r>
          </w:p>
        </w:tc>
        <w:tc>
          <w:tcPr>
            <w:tcW w:w="6142" w:type="dxa"/>
            <w:gridSpan w:val="2"/>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iskolatitkár</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takarító</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2 fő /teljes állásban/</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2 fő /6 órás/</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konyhai kisegítő</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 (közfoglalkoztatottként)</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karbantartó</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 xml:space="preserve">1 fő </w:t>
            </w:r>
          </w:p>
        </w:tc>
        <w:tc>
          <w:tcPr>
            <w:tcW w:w="3071" w:type="dxa"/>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 vállalkozóként</w:t>
            </w:r>
          </w:p>
        </w:tc>
      </w:tr>
      <w:tr w:rsidR="00152455" w:rsidRPr="005D6F53" w:rsidTr="00975AE8">
        <w:tc>
          <w:tcPr>
            <w:tcW w:w="3070" w:type="dxa"/>
            <w:shd w:val="clear" w:color="auto" w:fill="92CDDC" w:themeFill="accent5" w:themeFillTint="99"/>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rendszergazda</w:t>
            </w:r>
          </w:p>
        </w:tc>
        <w:tc>
          <w:tcPr>
            <w:tcW w:w="6142" w:type="dxa"/>
            <w:gridSpan w:val="2"/>
            <w:shd w:val="clear" w:color="auto" w:fill="DAEEF3" w:themeFill="accent5" w:themeFillTint="33"/>
          </w:tcPr>
          <w:p w:rsidR="00152455" w:rsidRPr="005D6F53" w:rsidRDefault="00152455" w:rsidP="00975AE8">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lang w:eastAsia="hu-HU"/>
              </w:rPr>
              <w:t>1 fő vállalkozóként fél állásban</w:t>
            </w:r>
          </w:p>
        </w:tc>
      </w:tr>
    </w:tbl>
    <w:p w:rsidR="00F740CD" w:rsidRDefault="00F740CD"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AB3B59" w:rsidRDefault="00EA4955"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lastRenderedPageBreak/>
        <w:t>2.3. Tanulói létszámok</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tbl>
      <w:tblPr>
        <w:tblW w:w="9500" w:type="dxa"/>
        <w:tblLayout w:type="fixed"/>
        <w:tblCellMar>
          <w:left w:w="0" w:type="dxa"/>
          <w:right w:w="0" w:type="dxa"/>
        </w:tblCellMar>
        <w:tblLook w:val="0420" w:firstRow="1" w:lastRow="0" w:firstColumn="0" w:lastColumn="0" w:noHBand="0" w:noVBand="1"/>
      </w:tblPr>
      <w:tblGrid>
        <w:gridCol w:w="2129"/>
        <w:gridCol w:w="2268"/>
        <w:gridCol w:w="1417"/>
        <w:gridCol w:w="2127"/>
        <w:gridCol w:w="1559"/>
      </w:tblGrid>
      <w:tr w:rsidR="00152455" w:rsidRPr="005D6F53" w:rsidTr="00975AE8">
        <w:trPr>
          <w:trHeight w:val="914"/>
        </w:trPr>
        <w:tc>
          <w:tcPr>
            <w:tcW w:w="212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52455" w:rsidRPr="005D6F53" w:rsidRDefault="00152455" w:rsidP="00975AE8">
            <w:pPr>
              <w:spacing w:after="0" w:line="240" w:lineRule="auto"/>
              <w:rPr>
                <w:rFonts w:ascii="Arial" w:eastAsia="Times New Roman" w:hAnsi="Arial" w:cs="Arial"/>
                <w:sz w:val="36"/>
                <w:szCs w:val="36"/>
                <w:lang w:eastAsia="hu-HU"/>
              </w:rPr>
            </w:pPr>
          </w:p>
        </w:tc>
        <w:tc>
          <w:tcPr>
            <w:tcW w:w="368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FFFF" w:themeColor="background1"/>
                <w:kern w:val="24"/>
                <w:sz w:val="28"/>
                <w:szCs w:val="28"/>
                <w:lang w:eastAsia="hu-HU"/>
              </w:rPr>
              <w:t>2017</w:t>
            </w:r>
            <w:r w:rsidRPr="005D6F53">
              <w:rPr>
                <w:rFonts w:ascii="Calibri" w:eastAsia="Times New Roman" w:hAnsi="Calibri" w:cs="Arial"/>
                <w:b/>
                <w:bCs/>
                <w:color w:val="FFFFFF" w:themeColor="background1"/>
                <w:kern w:val="24"/>
                <w:sz w:val="28"/>
                <w:szCs w:val="28"/>
                <w:lang w:eastAsia="hu-HU"/>
              </w:rPr>
              <w:t>.</w:t>
            </w:r>
            <w:r w:rsidRPr="005D6F53">
              <w:rPr>
                <w:rFonts w:ascii="Calibri" w:eastAsia="Times New Roman" w:hAnsi="Calibri" w:cs="Arial"/>
                <w:b/>
                <w:bCs/>
                <w:color w:val="FFFFFF" w:themeColor="background1"/>
                <w:kern w:val="24"/>
                <w:position w:val="1"/>
                <w:sz w:val="28"/>
                <w:szCs w:val="28"/>
                <w:lang w:eastAsia="hu-HU"/>
              </w:rPr>
              <w:t xml:space="preserve"> okt-1-jei adatok</w:t>
            </w:r>
          </w:p>
        </w:tc>
        <w:tc>
          <w:tcPr>
            <w:tcW w:w="3686"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52455" w:rsidRPr="005D6F53" w:rsidRDefault="00152455" w:rsidP="00975AE8">
            <w:pPr>
              <w:spacing w:after="0" w:line="240" w:lineRule="auto"/>
              <w:jc w:val="center"/>
              <w:rPr>
                <w:rFonts w:ascii="Calibri" w:eastAsia="Times New Roman" w:hAnsi="Calibri" w:cs="Arial"/>
                <w:b/>
                <w:bCs/>
                <w:color w:val="FFFFFF" w:themeColor="background1"/>
                <w:kern w:val="24"/>
                <w:sz w:val="28"/>
                <w:szCs w:val="28"/>
                <w:lang w:eastAsia="hu-HU"/>
              </w:rPr>
            </w:pPr>
            <w:r>
              <w:rPr>
                <w:rFonts w:ascii="Calibri" w:eastAsia="Times New Roman" w:hAnsi="Calibri" w:cs="Arial"/>
                <w:b/>
                <w:bCs/>
                <w:color w:val="FFFFFF" w:themeColor="background1"/>
                <w:kern w:val="24"/>
                <w:sz w:val="28"/>
                <w:szCs w:val="28"/>
                <w:lang w:eastAsia="hu-HU"/>
              </w:rPr>
              <w:t>2017/2018.</w:t>
            </w:r>
            <w:r w:rsidRPr="005D6F53">
              <w:rPr>
                <w:rFonts w:ascii="Calibri" w:eastAsia="Times New Roman" w:hAnsi="Calibri" w:cs="Arial"/>
                <w:b/>
                <w:bCs/>
                <w:color w:val="FFFFFF" w:themeColor="background1"/>
                <w:kern w:val="24"/>
                <w:sz w:val="28"/>
                <w:szCs w:val="28"/>
                <w:lang w:eastAsia="hu-HU"/>
              </w:rPr>
              <w:t xml:space="preserve"> tanév végi </w:t>
            </w:r>
          </w:p>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FFFF" w:themeColor="background1"/>
                <w:kern w:val="24"/>
                <w:sz w:val="28"/>
                <w:szCs w:val="28"/>
                <w:lang w:eastAsia="hu-HU"/>
              </w:rPr>
              <w:t>adatok</w:t>
            </w:r>
          </w:p>
        </w:tc>
      </w:tr>
      <w:tr w:rsidR="00152455" w:rsidRPr="005D6F53" w:rsidTr="00975AE8">
        <w:trPr>
          <w:trHeight w:val="493"/>
        </w:trPr>
        <w:tc>
          <w:tcPr>
            <w:tcW w:w="2129" w:type="dxa"/>
            <w:vMerge/>
            <w:tcBorders>
              <w:top w:val="single" w:sz="8" w:space="0" w:color="FFFFFF"/>
              <w:left w:val="single" w:sz="8" w:space="0" w:color="FFFFFF"/>
              <w:bottom w:val="single" w:sz="24" w:space="0" w:color="FFFFFF"/>
              <w:right w:val="single" w:sz="8" w:space="0" w:color="FFFFFF"/>
            </w:tcBorders>
            <w:vAlign w:val="center"/>
            <w:hideMark/>
          </w:tcPr>
          <w:p w:rsidR="00152455" w:rsidRPr="005D6F53" w:rsidRDefault="00152455" w:rsidP="00975AE8">
            <w:pPr>
              <w:spacing w:after="0" w:line="240" w:lineRule="auto"/>
              <w:rPr>
                <w:rFonts w:ascii="Arial" w:eastAsia="Times New Roman" w:hAnsi="Arial" w:cs="Arial"/>
                <w:sz w:val="36"/>
                <w:szCs w:val="36"/>
                <w:lang w:eastAsia="hu-HU"/>
              </w:rPr>
            </w:pPr>
          </w:p>
        </w:tc>
        <w:tc>
          <w:tcPr>
            <w:tcW w:w="2268"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009900"/>
                <w:kern w:val="24"/>
                <w:sz w:val="28"/>
                <w:szCs w:val="28"/>
                <w:lang w:eastAsia="hu-HU"/>
              </w:rPr>
              <w:t>Balatonfőkajár</w:t>
            </w:r>
          </w:p>
        </w:tc>
        <w:tc>
          <w:tcPr>
            <w:tcW w:w="14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0000"/>
                <w:kern w:val="24"/>
                <w:sz w:val="28"/>
                <w:szCs w:val="28"/>
                <w:lang w:eastAsia="hu-HU"/>
              </w:rPr>
              <w:t>Csajág</w:t>
            </w:r>
          </w:p>
        </w:tc>
        <w:tc>
          <w:tcPr>
            <w:tcW w:w="212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009900"/>
                <w:kern w:val="24"/>
                <w:sz w:val="28"/>
                <w:szCs w:val="28"/>
                <w:lang w:eastAsia="hu-HU"/>
              </w:rPr>
              <w:t>Balatonfőkajár</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0000"/>
                <w:kern w:val="24"/>
                <w:sz w:val="28"/>
                <w:szCs w:val="28"/>
                <w:lang w:eastAsia="hu-HU"/>
              </w:rPr>
              <w:t>Csajág</w:t>
            </w:r>
          </w:p>
        </w:tc>
      </w:tr>
      <w:tr w:rsidR="00152455" w:rsidRPr="005D6F53" w:rsidTr="00975AE8">
        <w:trPr>
          <w:trHeight w:val="685"/>
        </w:trPr>
        <w:tc>
          <w:tcPr>
            <w:tcW w:w="2129"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2455" w:rsidRPr="005D6F53" w:rsidRDefault="00152455" w:rsidP="00975AE8">
            <w:pPr>
              <w:spacing w:after="0" w:line="240" w:lineRule="auto"/>
              <w:rPr>
                <w:rFonts w:ascii="Arial" w:eastAsia="Times New Roman" w:hAnsi="Arial" w:cs="Arial"/>
                <w:sz w:val="28"/>
                <w:szCs w:val="28"/>
                <w:lang w:eastAsia="hu-HU"/>
              </w:rPr>
            </w:pPr>
            <w:r w:rsidRPr="005D6F53">
              <w:rPr>
                <w:rFonts w:ascii="Calibri" w:eastAsia="Times New Roman" w:hAnsi="Calibri" w:cs="Arial"/>
                <w:b/>
                <w:bCs/>
                <w:color w:val="000000" w:themeColor="dark1"/>
                <w:kern w:val="24"/>
                <w:sz w:val="28"/>
                <w:szCs w:val="28"/>
                <w:lang w:eastAsia="hu-HU"/>
              </w:rPr>
              <w:t>Tanulói létszámok</w:t>
            </w:r>
          </w:p>
        </w:tc>
        <w:tc>
          <w:tcPr>
            <w:tcW w:w="2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93</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0000"/>
                <w:kern w:val="24"/>
                <w:sz w:val="28"/>
                <w:szCs w:val="28"/>
                <w:lang w:eastAsia="hu-HU"/>
              </w:rPr>
              <w:t>127</w:t>
            </w:r>
          </w:p>
        </w:tc>
        <w:tc>
          <w:tcPr>
            <w:tcW w:w="212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102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0000"/>
                <w:kern w:val="24"/>
                <w:sz w:val="28"/>
                <w:szCs w:val="28"/>
                <w:lang w:eastAsia="hu-HU"/>
              </w:rPr>
              <w:t>124</w:t>
            </w:r>
          </w:p>
        </w:tc>
      </w:tr>
      <w:tr w:rsidR="00152455" w:rsidRPr="005D6F53" w:rsidTr="00975AE8">
        <w:trPr>
          <w:trHeight w:val="695"/>
        </w:trPr>
        <w:tc>
          <w:tcPr>
            <w:tcW w:w="212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rPr>
                <w:rFonts w:ascii="Arial" w:eastAsia="Times New Roman" w:hAnsi="Arial" w:cs="Arial"/>
                <w:sz w:val="28"/>
                <w:szCs w:val="28"/>
                <w:lang w:eastAsia="hu-HU"/>
              </w:rPr>
            </w:pPr>
            <w:r>
              <w:rPr>
                <w:rFonts w:ascii="Calibri" w:eastAsia="Times New Roman" w:hAnsi="Calibri" w:cs="Arial"/>
                <w:b/>
                <w:bCs/>
                <w:color w:val="000000" w:themeColor="dark1"/>
                <w:kern w:val="24"/>
                <w:sz w:val="28"/>
                <w:szCs w:val="28"/>
                <w:lang w:eastAsia="hu-HU"/>
              </w:rPr>
              <w:t>1</w:t>
            </w:r>
            <w:proofErr w:type="gramStart"/>
            <w:r>
              <w:rPr>
                <w:rFonts w:ascii="Calibri" w:eastAsia="Times New Roman" w:hAnsi="Calibri" w:cs="Arial"/>
                <w:b/>
                <w:bCs/>
                <w:color w:val="000000" w:themeColor="dark1"/>
                <w:kern w:val="24"/>
                <w:sz w:val="28"/>
                <w:szCs w:val="28"/>
                <w:lang w:eastAsia="hu-HU"/>
              </w:rPr>
              <w:t>.</w:t>
            </w:r>
            <w:r w:rsidRPr="005D6F53">
              <w:rPr>
                <w:rFonts w:ascii="Calibri" w:eastAsia="Times New Roman" w:hAnsi="Calibri" w:cs="Arial"/>
                <w:b/>
                <w:bCs/>
                <w:color w:val="000000" w:themeColor="dark1"/>
                <w:kern w:val="24"/>
                <w:sz w:val="28"/>
                <w:szCs w:val="28"/>
                <w:lang w:eastAsia="hu-HU"/>
              </w:rPr>
              <w:t>osztályosok</w:t>
            </w:r>
            <w:proofErr w:type="gramEnd"/>
          </w:p>
          <w:p w:rsidR="00152455" w:rsidRPr="005D6F53" w:rsidRDefault="00152455" w:rsidP="00975AE8">
            <w:pPr>
              <w:spacing w:after="0" w:line="240" w:lineRule="auto"/>
              <w:rPr>
                <w:rFonts w:ascii="Arial" w:eastAsia="Times New Roman" w:hAnsi="Arial" w:cs="Arial"/>
                <w:sz w:val="28"/>
                <w:szCs w:val="28"/>
                <w:lang w:eastAsia="hu-HU"/>
              </w:rPr>
            </w:pPr>
            <w:r w:rsidRPr="005D6F53">
              <w:rPr>
                <w:rFonts w:ascii="Calibri" w:eastAsia="Times New Roman" w:hAnsi="Calibri" w:cs="Arial"/>
                <w:b/>
                <w:bCs/>
                <w:color w:val="000000" w:themeColor="dark1"/>
                <w:kern w:val="24"/>
                <w:sz w:val="28"/>
                <w:szCs w:val="28"/>
                <w:lang w:eastAsia="hu-HU"/>
              </w:rPr>
              <w:t>száma</w:t>
            </w:r>
          </w:p>
        </w:tc>
        <w:tc>
          <w:tcPr>
            <w:tcW w:w="2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10</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0000"/>
                <w:kern w:val="24"/>
                <w:sz w:val="28"/>
                <w:szCs w:val="28"/>
                <w:lang w:eastAsia="hu-HU"/>
              </w:rPr>
              <w:t>14</w:t>
            </w:r>
          </w:p>
        </w:tc>
        <w:tc>
          <w:tcPr>
            <w:tcW w:w="212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12</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52455" w:rsidRPr="005D6F53" w:rsidRDefault="00152455"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0000"/>
                <w:kern w:val="24"/>
                <w:sz w:val="28"/>
                <w:szCs w:val="28"/>
                <w:lang w:eastAsia="hu-HU"/>
              </w:rPr>
              <w:t>14</w:t>
            </w:r>
          </w:p>
        </w:tc>
      </w:tr>
    </w:tbl>
    <w:p w:rsidR="00D77860" w:rsidRDefault="00D77860" w:rsidP="00152455">
      <w:pPr>
        <w:spacing w:after="0" w:line="360" w:lineRule="auto"/>
        <w:jc w:val="both"/>
        <w:rPr>
          <w:rFonts w:ascii="Times New Roman" w:eastAsia="Times New Roman" w:hAnsi="Times New Roman" w:cs="Times New Roman"/>
          <w:sz w:val="24"/>
          <w:szCs w:val="24"/>
          <w:lang w:eastAsia="hu-HU"/>
        </w:rPr>
      </w:pPr>
    </w:p>
    <w:p w:rsidR="00D77860" w:rsidRDefault="00D77860" w:rsidP="00152455">
      <w:pPr>
        <w:spacing w:after="0" w:line="360" w:lineRule="auto"/>
        <w:jc w:val="both"/>
        <w:rPr>
          <w:rFonts w:ascii="Times New Roman" w:eastAsia="Times New Roman" w:hAnsi="Times New Roman" w:cs="Times New Roman"/>
          <w:sz w:val="24"/>
          <w:szCs w:val="24"/>
          <w:lang w:eastAsia="hu-HU"/>
        </w:rPr>
      </w:pPr>
    </w:p>
    <w:tbl>
      <w:tblPr>
        <w:tblW w:w="9500" w:type="dxa"/>
        <w:tblLayout w:type="fixed"/>
        <w:tblCellMar>
          <w:left w:w="0" w:type="dxa"/>
          <w:right w:w="0" w:type="dxa"/>
        </w:tblCellMar>
        <w:tblLook w:val="0420" w:firstRow="1" w:lastRow="0" w:firstColumn="0" w:lastColumn="0" w:noHBand="0" w:noVBand="1"/>
      </w:tblPr>
      <w:tblGrid>
        <w:gridCol w:w="2271"/>
        <w:gridCol w:w="3543"/>
        <w:gridCol w:w="3686"/>
      </w:tblGrid>
      <w:tr w:rsidR="00D77860" w:rsidRPr="005D6F53" w:rsidTr="00975AE8">
        <w:trPr>
          <w:trHeight w:val="768"/>
        </w:trPr>
        <w:tc>
          <w:tcPr>
            <w:tcW w:w="227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7860" w:rsidRPr="005D6F53" w:rsidRDefault="00D77860" w:rsidP="00975AE8">
            <w:pPr>
              <w:spacing w:after="0" w:line="240" w:lineRule="auto"/>
              <w:rPr>
                <w:rFonts w:ascii="Arial" w:eastAsia="Times New Roman" w:hAnsi="Arial" w:cs="Arial"/>
                <w:sz w:val="36"/>
                <w:szCs w:val="36"/>
                <w:lang w:eastAsia="hu-HU"/>
              </w:rPr>
            </w:pPr>
          </w:p>
        </w:tc>
        <w:tc>
          <w:tcPr>
            <w:tcW w:w="722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7860" w:rsidRPr="005D6F53" w:rsidRDefault="00D77860" w:rsidP="00975AE8">
            <w:pPr>
              <w:spacing w:after="0" w:line="240" w:lineRule="auto"/>
              <w:jc w:val="center"/>
              <w:rPr>
                <w:rFonts w:ascii="Calibri" w:eastAsia="Times New Roman" w:hAnsi="Calibri" w:cs="Arial"/>
                <w:b/>
                <w:bCs/>
                <w:color w:val="FFFFFF" w:themeColor="background1"/>
                <w:kern w:val="24"/>
                <w:sz w:val="28"/>
                <w:szCs w:val="28"/>
                <w:lang w:eastAsia="hu-HU"/>
              </w:rPr>
            </w:pPr>
            <w:r>
              <w:rPr>
                <w:rFonts w:ascii="Calibri" w:eastAsia="Times New Roman" w:hAnsi="Calibri" w:cs="Arial"/>
                <w:b/>
                <w:bCs/>
                <w:color w:val="FFFFFF" w:themeColor="background1"/>
                <w:kern w:val="24"/>
                <w:sz w:val="28"/>
                <w:szCs w:val="28"/>
                <w:lang w:eastAsia="hu-HU"/>
              </w:rPr>
              <w:t>2017/2018.</w:t>
            </w:r>
            <w:r w:rsidRPr="005D6F53">
              <w:rPr>
                <w:rFonts w:ascii="Calibri" w:eastAsia="Times New Roman" w:hAnsi="Calibri" w:cs="Arial"/>
                <w:b/>
                <w:bCs/>
                <w:color w:val="FFFFFF" w:themeColor="background1"/>
                <w:kern w:val="24"/>
                <w:sz w:val="28"/>
                <w:szCs w:val="28"/>
                <w:lang w:eastAsia="hu-HU"/>
              </w:rPr>
              <w:t xml:space="preserve"> tanév végi </w:t>
            </w:r>
          </w:p>
          <w:p w:rsidR="00D77860" w:rsidRPr="005D6F53" w:rsidRDefault="00D77860"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FFFF" w:themeColor="background1"/>
                <w:kern w:val="24"/>
                <w:sz w:val="28"/>
                <w:szCs w:val="28"/>
                <w:lang w:eastAsia="hu-HU"/>
              </w:rPr>
              <w:t>adatok</w:t>
            </w:r>
          </w:p>
        </w:tc>
      </w:tr>
      <w:tr w:rsidR="00D77860" w:rsidRPr="005D6F53" w:rsidTr="00975AE8">
        <w:trPr>
          <w:trHeight w:val="493"/>
        </w:trPr>
        <w:tc>
          <w:tcPr>
            <w:tcW w:w="2271" w:type="dxa"/>
            <w:vMerge/>
            <w:tcBorders>
              <w:top w:val="single" w:sz="8" w:space="0" w:color="FFFFFF"/>
              <w:left w:val="single" w:sz="8" w:space="0" w:color="FFFFFF"/>
              <w:bottom w:val="single" w:sz="24" w:space="0" w:color="FFFFFF"/>
              <w:right w:val="single" w:sz="8" w:space="0" w:color="FFFFFF"/>
            </w:tcBorders>
            <w:vAlign w:val="center"/>
            <w:hideMark/>
          </w:tcPr>
          <w:p w:rsidR="00D77860" w:rsidRPr="005D6F53" w:rsidRDefault="00D77860" w:rsidP="00975AE8">
            <w:pPr>
              <w:spacing w:after="0" w:line="240" w:lineRule="auto"/>
              <w:rPr>
                <w:rFonts w:ascii="Arial" w:eastAsia="Times New Roman" w:hAnsi="Arial" w:cs="Arial"/>
                <w:sz w:val="36"/>
                <w:szCs w:val="36"/>
                <w:lang w:eastAsia="hu-HU"/>
              </w:rPr>
            </w:pPr>
          </w:p>
        </w:tc>
        <w:tc>
          <w:tcPr>
            <w:tcW w:w="3543" w:type="dxa"/>
            <w:tcBorders>
              <w:top w:val="single" w:sz="24" w:space="0" w:color="FFFFFF"/>
              <w:left w:val="single" w:sz="24"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009900"/>
                <w:kern w:val="24"/>
                <w:sz w:val="28"/>
                <w:szCs w:val="28"/>
                <w:lang w:eastAsia="hu-HU"/>
              </w:rPr>
              <w:t>Balatonfőkajár</w:t>
            </w:r>
          </w:p>
        </w:tc>
        <w:tc>
          <w:tcPr>
            <w:tcW w:w="368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sidRPr="005D6F53">
              <w:rPr>
                <w:rFonts w:ascii="Calibri" w:eastAsia="Times New Roman" w:hAnsi="Calibri" w:cs="Arial"/>
                <w:b/>
                <w:bCs/>
                <w:color w:val="FF0000"/>
                <w:kern w:val="24"/>
                <w:sz w:val="28"/>
                <w:szCs w:val="28"/>
                <w:lang w:eastAsia="hu-HU"/>
              </w:rPr>
              <w:t>Csajág</w:t>
            </w:r>
          </w:p>
        </w:tc>
      </w:tr>
      <w:tr w:rsidR="00D77860" w:rsidRPr="005D6F53" w:rsidTr="00975AE8">
        <w:trPr>
          <w:trHeight w:val="410"/>
        </w:trPr>
        <w:tc>
          <w:tcPr>
            <w:tcW w:w="2271" w:type="dxa"/>
            <w:tcBorders>
              <w:top w:val="single" w:sz="24"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7860" w:rsidRPr="005D6F53" w:rsidRDefault="00D77860" w:rsidP="00975AE8">
            <w:pPr>
              <w:spacing w:after="0" w:line="240" w:lineRule="auto"/>
              <w:rPr>
                <w:rFonts w:ascii="Arial" w:eastAsia="Times New Roman" w:hAnsi="Arial" w:cs="Arial"/>
                <w:sz w:val="28"/>
                <w:szCs w:val="28"/>
                <w:lang w:eastAsia="hu-HU"/>
              </w:rPr>
            </w:pPr>
            <w:r>
              <w:rPr>
                <w:rFonts w:ascii="Calibri" w:eastAsia="Times New Roman" w:hAnsi="Calibri" w:cs="Arial"/>
                <w:b/>
                <w:bCs/>
                <w:color w:val="000000" w:themeColor="dark1"/>
                <w:kern w:val="24"/>
                <w:sz w:val="28"/>
                <w:szCs w:val="28"/>
                <w:lang w:eastAsia="hu-HU"/>
              </w:rPr>
              <w:t>Bejáró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39</w:t>
            </w:r>
          </w:p>
        </w:tc>
        <w:tc>
          <w:tcPr>
            <w:tcW w:w="368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0000"/>
                <w:kern w:val="24"/>
                <w:sz w:val="28"/>
                <w:szCs w:val="28"/>
                <w:lang w:eastAsia="hu-HU"/>
              </w:rPr>
              <w:t>67</w:t>
            </w:r>
          </w:p>
        </w:tc>
      </w:tr>
      <w:tr w:rsidR="00D77860" w:rsidRPr="005D6F53" w:rsidTr="00975AE8">
        <w:trPr>
          <w:trHeight w:val="544"/>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0000" w:themeColor="dark1"/>
                <w:kern w:val="24"/>
                <w:sz w:val="28"/>
                <w:szCs w:val="28"/>
                <w:lang w:eastAsia="hu-HU"/>
              </w:rPr>
              <w:t>Napközis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009900"/>
                <w:kern w:val="24"/>
                <w:sz w:val="28"/>
                <w:szCs w:val="28"/>
                <w:lang w:eastAsia="hu-HU"/>
              </w:rPr>
              <w:t>62</w:t>
            </w:r>
          </w:p>
        </w:tc>
        <w:tc>
          <w:tcPr>
            <w:tcW w:w="36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7860" w:rsidRPr="005D6F53" w:rsidRDefault="00D77860" w:rsidP="00975AE8">
            <w:pPr>
              <w:spacing w:after="0" w:line="240" w:lineRule="auto"/>
              <w:jc w:val="center"/>
              <w:rPr>
                <w:rFonts w:ascii="Arial" w:eastAsia="Times New Roman" w:hAnsi="Arial" w:cs="Arial"/>
                <w:sz w:val="28"/>
                <w:szCs w:val="28"/>
                <w:lang w:eastAsia="hu-HU"/>
              </w:rPr>
            </w:pPr>
            <w:r>
              <w:rPr>
                <w:rFonts w:ascii="Calibri" w:eastAsia="Times New Roman" w:hAnsi="Calibri" w:cs="Arial"/>
                <w:b/>
                <w:bCs/>
                <w:color w:val="FF0000"/>
                <w:kern w:val="24"/>
                <w:sz w:val="28"/>
                <w:szCs w:val="28"/>
                <w:lang w:eastAsia="hu-HU"/>
              </w:rPr>
              <w:t>77</w:t>
            </w:r>
          </w:p>
        </w:tc>
      </w:tr>
      <w:tr w:rsidR="00D77860" w:rsidTr="00975AE8">
        <w:trPr>
          <w:trHeight w:val="399"/>
        </w:trPr>
        <w:tc>
          <w:tcPr>
            <w:tcW w:w="227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0000" w:themeColor="dark1"/>
                <w:kern w:val="24"/>
                <w:sz w:val="28"/>
                <w:szCs w:val="28"/>
                <w:lang w:eastAsia="hu-HU"/>
              </w:rPr>
            </w:pPr>
            <w:proofErr w:type="spellStart"/>
            <w:r>
              <w:rPr>
                <w:rFonts w:ascii="Calibri" w:eastAsia="Times New Roman" w:hAnsi="Calibri" w:cs="Arial"/>
                <w:b/>
                <w:bCs/>
                <w:color w:val="000000" w:themeColor="dark1"/>
                <w:kern w:val="24"/>
                <w:sz w:val="28"/>
                <w:szCs w:val="28"/>
                <w:lang w:eastAsia="hu-HU"/>
              </w:rPr>
              <w:t>SNI-s</w:t>
            </w:r>
            <w:proofErr w:type="spellEnd"/>
            <w:r>
              <w:rPr>
                <w:rFonts w:ascii="Calibri" w:eastAsia="Times New Roman" w:hAnsi="Calibri" w:cs="Arial"/>
                <w:b/>
                <w:bCs/>
                <w:color w:val="000000" w:themeColor="dark1"/>
                <w:kern w:val="24"/>
                <w:sz w:val="28"/>
                <w:szCs w:val="28"/>
                <w:lang w:eastAsia="hu-HU"/>
              </w:rPr>
              <w:t xml:space="preserve">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9900"/>
                <w:kern w:val="24"/>
                <w:sz w:val="28"/>
                <w:szCs w:val="28"/>
                <w:lang w:eastAsia="hu-HU"/>
              </w:rPr>
            </w:pPr>
            <w:r>
              <w:rPr>
                <w:rFonts w:ascii="Calibri" w:eastAsia="Times New Roman" w:hAnsi="Calibri" w:cs="Arial"/>
                <w:b/>
                <w:bCs/>
                <w:color w:val="009900"/>
                <w:kern w:val="24"/>
                <w:sz w:val="28"/>
                <w:szCs w:val="28"/>
                <w:lang w:eastAsia="hu-HU"/>
              </w:rPr>
              <w:t>17</w:t>
            </w:r>
          </w:p>
        </w:tc>
        <w:tc>
          <w:tcPr>
            <w:tcW w:w="368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FF0000"/>
                <w:kern w:val="24"/>
                <w:sz w:val="28"/>
                <w:szCs w:val="28"/>
                <w:lang w:eastAsia="hu-HU"/>
              </w:rPr>
            </w:pPr>
            <w:r>
              <w:rPr>
                <w:rFonts w:ascii="Calibri" w:eastAsia="Times New Roman" w:hAnsi="Calibri" w:cs="Arial"/>
                <w:b/>
                <w:bCs/>
                <w:color w:val="FF0000"/>
                <w:kern w:val="24"/>
                <w:sz w:val="28"/>
                <w:szCs w:val="28"/>
                <w:lang w:eastAsia="hu-HU"/>
              </w:rPr>
              <w:t>13</w:t>
            </w:r>
          </w:p>
        </w:tc>
      </w:tr>
      <w:tr w:rsidR="00D77860" w:rsidTr="00975AE8">
        <w:trPr>
          <w:trHeight w:val="407"/>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0000" w:themeColor="dark1"/>
                <w:kern w:val="24"/>
                <w:sz w:val="28"/>
                <w:szCs w:val="28"/>
                <w:lang w:eastAsia="hu-HU"/>
              </w:rPr>
            </w:pPr>
            <w:proofErr w:type="spellStart"/>
            <w:r>
              <w:rPr>
                <w:rFonts w:ascii="Calibri" w:eastAsia="Times New Roman" w:hAnsi="Calibri" w:cs="Arial"/>
                <w:b/>
                <w:bCs/>
                <w:color w:val="000000" w:themeColor="dark1"/>
                <w:kern w:val="24"/>
                <w:sz w:val="28"/>
                <w:szCs w:val="28"/>
                <w:lang w:eastAsia="hu-HU"/>
              </w:rPr>
              <w:t>BTMN-s</w:t>
            </w:r>
            <w:proofErr w:type="spellEnd"/>
            <w:r>
              <w:rPr>
                <w:rFonts w:ascii="Calibri" w:eastAsia="Times New Roman" w:hAnsi="Calibri" w:cs="Arial"/>
                <w:b/>
                <w:bCs/>
                <w:color w:val="000000" w:themeColor="dark1"/>
                <w:kern w:val="24"/>
                <w:sz w:val="28"/>
                <w:szCs w:val="28"/>
                <w:lang w:eastAsia="hu-HU"/>
              </w:rPr>
              <w:t xml:space="preserve">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9900"/>
                <w:kern w:val="24"/>
                <w:sz w:val="28"/>
                <w:szCs w:val="28"/>
                <w:lang w:eastAsia="hu-HU"/>
              </w:rPr>
            </w:pPr>
            <w:r>
              <w:rPr>
                <w:rFonts w:ascii="Calibri" w:eastAsia="Times New Roman" w:hAnsi="Calibri" w:cs="Arial"/>
                <w:b/>
                <w:bCs/>
                <w:color w:val="009900"/>
                <w:kern w:val="24"/>
                <w:sz w:val="28"/>
                <w:szCs w:val="28"/>
                <w:lang w:eastAsia="hu-HU"/>
              </w:rPr>
              <w:t>21</w:t>
            </w:r>
          </w:p>
        </w:tc>
        <w:tc>
          <w:tcPr>
            <w:tcW w:w="36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FF0000"/>
                <w:kern w:val="24"/>
                <w:sz w:val="28"/>
                <w:szCs w:val="28"/>
                <w:lang w:eastAsia="hu-HU"/>
              </w:rPr>
            </w:pPr>
            <w:r>
              <w:rPr>
                <w:rFonts w:ascii="Calibri" w:eastAsia="Times New Roman" w:hAnsi="Calibri" w:cs="Arial"/>
                <w:b/>
                <w:bCs/>
                <w:color w:val="FF0000"/>
                <w:kern w:val="24"/>
                <w:sz w:val="28"/>
                <w:szCs w:val="28"/>
                <w:lang w:eastAsia="hu-HU"/>
              </w:rPr>
              <w:t>12</w:t>
            </w:r>
          </w:p>
        </w:tc>
      </w:tr>
      <w:tr w:rsidR="00D77860" w:rsidTr="00975AE8">
        <w:trPr>
          <w:trHeight w:val="401"/>
        </w:trPr>
        <w:tc>
          <w:tcPr>
            <w:tcW w:w="2271"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0000" w:themeColor="dark1"/>
                <w:kern w:val="24"/>
                <w:sz w:val="28"/>
                <w:szCs w:val="28"/>
                <w:lang w:eastAsia="hu-HU"/>
              </w:rPr>
            </w:pPr>
            <w:r>
              <w:rPr>
                <w:rFonts w:ascii="Calibri" w:eastAsia="Times New Roman" w:hAnsi="Calibri" w:cs="Arial"/>
                <w:b/>
                <w:bCs/>
                <w:color w:val="000000" w:themeColor="dark1"/>
                <w:kern w:val="24"/>
                <w:sz w:val="28"/>
                <w:szCs w:val="28"/>
                <w:lang w:eastAsia="hu-HU"/>
              </w:rPr>
              <w:t>HH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9900"/>
                <w:kern w:val="24"/>
                <w:sz w:val="28"/>
                <w:szCs w:val="28"/>
                <w:lang w:eastAsia="hu-HU"/>
              </w:rPr>
            </w:pPr>
            <w:r>
              <w:rPr>
                <w:rFonts w:ascii="Calibri" w:eastAsia="Times New Roman" w:hAnsi="Calibri" w:cs="Arial"/>
                <w:b/>
                <w:bCs/>
                <w:color w:val="009900"/>
                <w:kern w:val="24"/>
                <w:sz w:val="28"/>
                <w:szCs w:val="28"/>
                <w:lang w:eastAsia="hu-HU"/>
              </w:rPr>
              <w:t>2</w:t>
            </w:r>
          </w:p>
        </w:tc>
        <w:tc>
          <w:tcPr>
            <w:tcW w:w="3686" w:type="dxa"/>
            <w:tcBorders>
              <w:top w:val="single" w:sz="8" w:space="0" w:color="FFFFFF"/>
              <w:left w:val="single" w:sz="8" w:space="0" w:color="FFFFFF"/>
              <w:bottom w:val="single" w:sz="8" w:space="0" w:color="FFFFFF"/>
              <w:right w:val="single" w:sz="8" w:space="0" w:color="FFFFFF"/>
            </w:tcBorders>
            <w:shd w:val="clear" w:color="auto" w:fill="EEECE1" w:themeFill="background2"/>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FF0000"/>
                <w:kern w:val="24"/>
                <w:sz w:val="28"/>
                <w:szCs w:val="28"/>
                <w:lang w:eastAsia="hu-HU"/>
              </w:rPr>
            </w:pPr>
            <w:r>
              <w:rPr>
                <w:rFonts w:ascii="Calibri" w:eastAsia="Times New Roman" w:hAnsi="Calibri" w:cs="Arial"/>
                <w:b/>
                <w:bCs/>
                <w:color w:val="FF0000"/>
                <w:kern w:val="24"/>
                <w:sz w:val="28"/>
                <w:szCs w:val="28"/>
                <w:lang w:eastAsia="hu-HU"/>
              </w:rPr>
              <w:t>-</w:t>
            </w:r>
          </w:p>
        </w:tc>
      </w:tr>
      <w:tr w:rsidR="00D77860" w:rsidTr="00975AE8">
        <w:trPr>
          <w:trHeight w:val="409"/>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0000" w:themeColor="dark1"/>
                <w:kern w:val="24"/>
                <w:sz w:val="28"/>
                <w:szCs w:val="28"/>
                <w:lang w:eastAsia="hu-HU"/>
              </w:rPr>
            </w:pPr>
            <w:r>
              <w:rPr>
                <w:rFonts w:ascii="Calibri" w:eastAsia="Times New Roman" w:hAnsi="Calibri" w:cs="Arial"/>
                <w:b/>
                <w:bCs/>
                <w:color w:val="000000" w:themeColor="dark1"/>
                <w:kern w:val="24"/>
                <w:sz w:val="28"/>
                <w:szCs w:val="28"/>
                <w:lang w:eastAsia="hu-HU"/>
              </w:rPr>
              <w:t>HHH tanulók</w:t>
            </w:r>
          </w:p>
        </w:tc>
        <w:tc>
          <w:tcPr>
            <w:tcW w:w="35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009900"/>
                <w:kern w:val="24"/>
                <w:sz w:val="28"/>
                <w:szCs w:val="28"/>
                <w:lang w:eastAsia="hu-HU"/>
              </w:rPr>
            </w:pPr>
            <w:r>
              <w:rPr>
                <w:rFonts w:ascii="Calibri" w:eastAsia="Times New Roman" w:hAnsi="Calibri" w:cs="Arial"/>
                <w:b/>
                <w:bCs/>
                <w:color w:val="009900"/>
                <w:kern w:val="24"/>
                <w:sz w:val="28"/>
                <w:szCs w:val="28"/>
                <w:lang w:eastAsia="hu-HU"/>
              </w:rPr>
              <w:t>5</w:t>
            </w:r>
          </w:p>
        </w:tc>
        <w:tc>
          <w:tcPr>
            <w:tcW w:w="368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77860" w:rsidRDefault="00D77860" w:rsidP="00975AE8">
            <w:pPr>
              <w:spacing w:after="0" w:line="240" w:lineRule="auto"/>
              <w:jc w:val="center"/>
              <w:rPr>
                <w:rFonts w:ascii="Calibri" w:eastAsia="Times New Roman" w:hAnsi="Calibri" w:cs="Arial"/>
                <w:b/>
                <w:bCs/>
                <w:color w:val="FF0000"/>
                <w:kern w:val="24"/>
                <w:sz w:val="28"/>
                <w:szCs w:val="28"/>
                <w:lang w:eastAsia="hu-HU"/>
              </w:rPr>
            </w:pPr>
            <w:r>
              <w:rPr>
                <w:rFonts w:ascii="Calibri" w:eastAsia="Times New Roman" w:hAnsi="Calibri" w:cs="Arial"/>
                <w:b/>
                <w:bCs/>
                <w:color w:val="FF0000"/>
                <w:kern w:val="24"/>
                <w:sz w:val="28"/>
                <w:szCs w:val="28"/>
                <w:lang w:eastAsia="hu-HU"/>
              </w:rPr>
              <w:t>3</w:t>
            </w:r>
          </w:p>
        </w:tc>
      </w:tr>
    </w:tbl>
    <w:p w:rsidR="00D77860" w:rsidRDefault="00D77860" w:rsidP="00152455">
      <w:pPr>
        <w:spacing w:after="0" w:line="360" w:lineRule="auto"/>
        <w:jc w:val="both"/>
        <w:rPr>
          <w:rFonts w:ascii="Times New Roman" w:eastAsia="Times New Roman" w:hAnsi="Times New Roman" w:cs="Times New Roman"/>
          <w:sz w:val="24"/>
          <w:szCs w:val="24"/>
          <w:lang w:eastAsia="hu-HU"/>
        </w:rPr>
      </w:pPr>
    </w:p>
    <w:p w:rsidR="00152455" w:rsidRDefault="00152455" w:rsidP="00152455">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tanév során Csajágról és Balatonfőkajárról is 5-5</w:t>
      </w:r>
      <w:r w:rsidRPr="005D6F53">
        <w:rPr>
          <w:rFonts w:ascii="Times New Roman" w:eastAsia="Times New Roman" w:hAnsi="Times New Roman" w:cs="Times New Roman"/>
          <w:sz w:val="24"/>
          <w:szCs w:val="24"/>
          <w:lang w:eastAsia="hu-HU"/>
        </w:rPr>
        <w:t xml:space="preserve"> tanuló távozott</w:t>
      </w:r>
      <w:r>
        <w:rPr>
          <w:rFonts w:ascii="Times New Roman" w:eastAsia="Times New Roman" w:hAnsi="Times New Roman" w:cs="Times New Roman"/>
          <w:sz w:val="24"/>
          <w:szCs w:val="24"/>
          <w:lang w:eastAsia="hu-HU"/>
        </w:rPr>
        <w:t xml:space="preserve"> intézményünkből. 6 </w:t>
      </w:r>
      <w:r w:rsidRPr="005D6F53">
        <w:rPr>
          <w:rFonts w:ascii="Times New Roman" w:eastAsia="Times New Roman" w:hAnsi="Times New Roman" w:cs="Times New Roman"/>
          <w:sz w:val="24"/>
          <w:szCs w:val="24"/>
          <w:lang w:eastAsia="hu-HU"/>
        </w:rPr>
        <w:t>tanuló családja</w:t>
      </w:r>
      <w:r>
        <w:rPr>
          <w:rFonts w:ascii="Times New Roman" w:eastAsia="Times New Roman" w:hAnsi="Times New Roman" w:cs="Times New Roman"/>
          <w:sz w:val="24"/>
          <w:szCs w:val="24"/>
          <w:lang w:eastAsia="hu-HU"/>
        </w:rPr>
        <w:t xml:space="preserve"> elköltözött, 4 tanuló szülei nem tudtak azonosulni iskolánk értékrendjével.</w:t>
      </w:r>
      <w:r w:rsidRPr="005D6F53">
        <w:rPr>
          <w:rFonts w:ascii="Times New Roman" w:eastAsia="Times New Roman" w:hAnsi="Times New Roman" w:cs="Times New Roman"/>
          <w:sz w:val="24"/>
          <w:szCs w:val="24"/>
          <w:lang w:eastAsia="hu-HU"/>
        </w:rPr>
        <w:t xml:space="preserve"> A tanulói létszám az október 1-jei statisztika alapján </w:t>
      </w:r>
      <w:r>
        <w:rPr>
          <w:rFonts w:ascii="Times New Roman" w:eastAsia="Times New Roman" w:hAnsi="Times New Roman" w:cs="Times New Roman"/>
          <w:sz w:val="24"/>
          <w:szCs w:val="24"/>
          <w:lang w:eastAsia="hu-HU"/>
        </w:rPr>
        <w:t>220 fő. Az előző évi, 2016/</w:t>
      </w:r>
      <w:proofErr w:type="gramStart"/>
      <w:r>
        <w:rPr>
          <w:rFonts w:ascii="Times New Roman" w:eastAsia="Times New Roman" w:hAnsi="Times New Roman" w:cs="Times New Roman"/>
          <w:sz w:val="24"/>
          <w:szCs w:val="24"/>
          <w:lang w:eastAsia="hu-HU"/>
        </w:rPr>
        <w:t>2017-es október</w:t>
      </w:r>
      <w:proofErr w:type="gramEnd"/>
      <w:r>
        <w:rPr>
          <w:rFonts w:ascii="Times New Roman" w:eastAsia="Times New Roman" w:hAnsi="Times New Roman" w:cs="Times New Roman"/>
          <w:sz w:val="24"/>
          <w:szCs w:val="24"/>
          <w:lang w:eastAsia="hu-HU"/>
        </w:rPr>
        <w:t xml:space="preserve"> 1-jei létszám 227 fő volt. Mindegyik iskolából nagyobb létszámú nyolcadik osztály ment ki, kisebb létszámú 1. osztály jött be. Örvendetes, hogy Balatonfőkajáron a tanév végére 100 fő fölé emelkedett a létszám. Többen költöztek Balatonfőkajárra, illetve akik Balatonkenesére íratták </w:t>
      </w:r>
      <w:r>
        <w:rPr>
          <w:rFonts w:ascii="Times New Roman" w:eastAsia="Times New Roman" w:hAnsi="Times New Roman" w:cs="Times New Roman"/>
          <w:sz w:val="24"/>
          <w:szCs w:val="24"/>
          <w:lang w:eastAsia="hu-HU"/>
        </w:rPr>
        <w:lastRenderedPageBreak/>
        <w:t>1. osztályba gyermeküket, ők a tanév során áthozták hozzánk őket. Füléről is újabb 2 tanuló iratkozott át a 2. félévben.</w:t>
      </w:r>
    </w:p>
    <w:p w:rsidR="00152455" w:rsidRPr="005D6F53" w:rsidRDefault="00152455" w:rsidP="00152455">
      <w:pPr>
        <w:spacing w:after="0" w:line="360" w:lineRule="auto"/>
        <w:jc w:val="both"/>
        <w:rPr>
          <w:rFonts w:ascii="Times New Roman" w:eastAsia="Times New Roman" w:hAnsi="Times New Roman" w:cs="Times New Roman"/>
          <w:sz w:val="24"/>
          <w:szCs w:val="24"/>
          <w:lang w:eastAsia="hu-HU"/>
        </w:rPr>
      </w:pPr>
    </w:p>
    <w:p w:rsidR="00152455" w:rsidRDefault="00152455" w:rsidP="0015245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Bejárós tanulóink szüleit</w:t>
      </w:r>
      <w:r w:rsidRPr="005D6F53">
        <w:rPr>
          <w:rFonts w:ascii="Times New Roman" w:hAnsi="Times New Roman" w:cs="Times New Roman"/>
          <w:color w:val="000000"/>
          <w:sz w:val="24"/>
          <w:szCs w:val="24"/>
        </w:rPr>
        <w:t xml:space="preserve"> bizonyára az önkormányzat által felajánlott 10.000 Ft is inspirálta. </w:t>
      </w:r>
    </w:p>
    <w:p w:rsidR="00152455" w:rsidRDefault="00152455" w:rsidP="00152455">
      <w:pPr>
        <w:autoSpaceDE w:val="0"/>
        <w:autoSpaceDN w:val="0"/>
        <w:adjustRightInd w:val="0"/>
        <w:spacing w:after="0" w:line="360" w:lineRule="auto"/>
        <w:jc w:val="both"/>
        <w:rPr>
          <w:rFonts w:ascii="Times New Roman" w:hAnsi="Times New Roman" w:cs="Times New Roman"/>
          <w:color w:val="000000"/>
          <w:sz w:val="24"/>
          <w:szCs w:val="24"/>
        </w:rPr>
      </w:pPr>
    </w:p>
    <w:p w:rsidR="00152455" w:rsidRPr="008B2E9F" w:rsidRDefault="00152455" w:rsidP="00152455">
      <w:pPr>
        <w:autoSpaceDE w:val="0"/>
        <w:autoSpaceDN w:val="0"/>
        <w:adjustRightInd w:val="0"/>
        <w:spacing w:after="0" w:line="360" w:lineRule="auto"/>
        <w:jc w:val="both"/>
        <w:rPr>
          <w:rFonts w:ascii="Times New Roman" w:hAnsi="Times New Roman" w:cs="Times New Roman"/>
          <w:color w:val="000000"/>
          <w:sz w:val="24"/>
          <w:szCs w:val="24"/>
        </w:rPr>
      </w:pPr>
      <w:r w:rsidRPr="005D6F53">
        <w:rPr>
          <w:rFonts w:ascii="Times New Roman" w:hAnsi="Times New Roman" w:cs="Times New Roman"/>
          <w:color w:val="000000"/>
          <w:sz w:val="24"/>
          <w:szCs w:val="24"/>
        </w:rPr>
        <w:t xml:space="preserve">Tanulói létszámunk az elmúlt tanévekben folyamatosan csökkent. </w:t>
      </w:r>
      <w:r>
        <w:rPr>
          <w:rFonts w:ascii="Times New Roman" w:hAnsi="Times New Roman" w:cs="Times New Roman"/>
          <w:color w:val="000000"/>
          <w:sz w:val="24"/>
          <w:szCs w:val="24"/>
        </w:rPr>
        <w:t>A hullámvölgy a 2015/2016-os tanév volt.</w:t>
      </w:r>
      <w:r w:rsidRPr="005D6F53">
        <w:rPr>
          <w:rFonts w:ascii="Times New Roman" w:hAnsi="Times New Roman" w:cs="Times New Roman"/>
          <w:color w:val="000000"/>
          <w:sz w:val="24"/>
          <w:szCs w:val="24"/>
        </w:rPr>
        <w:t xml:space="preserve"> 88 fővel indultunk</w:t>
      </w:r>
      <w:r>
        <w:rPr>
          <w:rFonts w:ascii="Times New Roman" w:hAnsi="Times New Roman" w:cs="Times New Roman"/>
          <w:color w:val="000000"/>
          <w:sz w:val="24"/>
          <w:szCs w:val="24"/>
        </w:rPr>
        <w:t xml:space="preserve"> Balatonfőkajáron</w:t>
      </w:r>
      <w:r w:rsidRPr="005D6F53">
        <w:rPr>
          <w:rFonts w:ascii="Times New Roman" w:hAnsi="Times New Roman" w:cs="Times New Roman"/>
          <w:color w:val="000000"/>
          <w:sz w:val="24"/>
          <w:szCs w:val="24"/>
        </w:rPr>
        <w:t xml:space="preserve">. A 2016/2017-es tanévet viszont már 95 fővel kezdhettük. </w:t>
      </w:r>
      <w:r>
        <w:rPr>
          <w:rFonts w:ascii="Times New Roman" w:hAnsi="Times New Roman" w:cs="Times New Roman"/>
          <w:color w:val="000000"/>
          <w:sz w:val="24"/>
          <w:szCs w:val="24"/>
        </w:rPr>
        <w:t xml:space="preserve">Az idei tanévet 93 fővel kezdtük. </w:t>
      </w:r>
      <w:r w:rsidRPr="005D6F53">
        <w:rPr>
          <w:rFonts w:ascii="Times New Roman" w:hAnsi="Times New Roman" w:cs="Times New Roman"/>
          <w:color w:val="000000"/>
          <w:sz w:val="24"/>
          <w:szCs w:val="24"/>
        </w:rPr>
        <w:t xml:space="preserve">Fülén végre megtaláltuk azt a szülői réteget, akik színvonalasabb oktatást szerettek volna gyermekeiknek. </w:t>
      </w:r>
    </w:p>
    <w:p w:rsidR="00F740CD" w:rsidRDefault="00F740CD" w:rsidP="00AB3B59">
      <w:pPr>
        <w:spacing w:after="0" w:line="360" w:lineRule="auto"/>
        <w:jc w:val="both"/>
        <w:rPr>
          <w:rFonts w:ascii="Times New Roman" w:eastAsia="Times New Roman" w:hAnsi="Times New Roman" w:cs="Times New Roman"/>
          <w:sz w:val="24"/>
          <w:szCs w:val="24"/>
          <w:lang w:eastAsia="hu-HU"/>
        </w:rPr>
      </w:pPr>
    </w:p>
    <w:p w:rsidR="00152455" w:rsidRDefault="00152455" w:rsidP="00152455">
      <w:pPr>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 demográf</w:t>
      </w:r>
      <w:r>
        <w:rPr>
          <w:rFonts w:ascii="Times New Roman" w:eastAsia="Times New Roman" w:hAnsi="Times New Roman" w:cs="Times New Roman"/>
          <w:sz w:val="24"/>
          <w:szCs w:val="24"/>
          <w:lang w:eastAsia="hu-HU"/>
        </w:rPr>
        <w:t xml:space="preserve">ia csökkenése ellenére Balatonfőkajáron nő a tanulói létszám. Csajágon viszont mindig néhány tanulóval kevesebb. Már látjuk, hogy a következő tanévtől erőinket Csajágra kell koncentrálni. Többet kell hallatni hangunkat Berhidán. Jobban meg kell mutatnunk magunkat. Szerencsére polgármester úr és az óvoda vezetése is azon van, hogy mind az óvodát, mind az iskolát egyre több </w:t>
      </w:r>
      <w:proofErr w:type="spellStart"/>
      <w:r>
        <w:rPr>
          <w:rFonts w:ascii="Times New Roman" w:eastAsia="Times New Roman" w:hAnsi="Times New Roman" w:cs="Times New Roman"/>
          <w:sz w:val="24"/>
          <w:szCs w:val="24"/>
          <w:lang w:eastAsia="hu-HU"/>
        </w:rPr>
        <w:t>küngösi</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berhidai</w:t>
      </w:r>
      <w:proofErr w:type="spellEnd"/>
      <w:r>
        <w:rPr>
          <w:rFonts w:ascii="Times New Roman" w:eastAsia="Times New Roman" w:hAnsi="Times New Roman" w:cs="Times New Roman"/>
          <w:sz w:val="24"/>
          <w:szCs w:val="24"/>
          <w:lang w:eastAsia="hu-HU"/>
        </w:rPr>
        <w:t xml:space="preserve"> szülő válassza. </w:t>
      </w:r>
    </w:p>
    <w:p w:rsidR="00152455" w:rsidRDefault="00152455" w:rsidP="00152455">
      <w:pPr>
        <w:spacing w:after="0" w:line="360" w:lineRule="auto"/>
        <w:jc w:val="both"/>
        <w:rPr>
          <w:rFonts w:ascii="Times New Roman" w:eastAsia="Times New Roman" w:hAnsi="Times New Roman" w:cs="Times New Roman"/>
          <w:sz w:val="24"/>
          <w:szCs w:val="24"/>
          <w:lang w:eastAsia="hu-HU"/>
        </w:rPr>
      </w:pPr>
    </w:p>
    <w:p w:rsidR="00152455" w:rsidRDefault="00152455" w:rsidP="00152455">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Iskolabuszunkra a 2017/2018-as tanévben is</w:t>
      </w:r>
      <w:r w:rsidRPr="005D6F53">
        <w:rPr>
          <w:rFonts w:ascii="Times New Roman" w:eastAsia="Times New Roman" w:hAnsi="Times New Roman" w:cs="Times New Roman"/>
          <w:sz w:val="24"/>
          <w:szCs w:val="24"/>
          <w:lang w:eastAsia="hu-HU"/>
        </w:rPr>
        <w:t xml:space="preserve"> a </w:t>
      </w:r>
      <w:proofErr w:type="spellStart"/>
      <w:r w:rsidRPr="005D6F53">
        <w:rPr>
          <w:rFonts w:ascii="Times New Roman" w:eastAsia="Times New Roman" w:hAnsi="Times New Roman" w:cs="Times New Roman"/>
          <w:sz w:val="24"/>
          <w:szCs w:val="24"/>
          <w:lang w:eastAsia="hu-HU"/>
        </w:rPr>
        <w:t>RÉ-BUSZ-szal</w:t>
      </w:r>
      <w:proofErr w:type="spellEnd"/>
      <w:r w:rsidRPr="005D6F53">
        <w:rPr>
          <w:rFonts w:ascii="Times New Roman" w:eastAsia="Times New Roman" w:hAnsi="Times New Roman" w:cs="Times New Roman"/>
          <w:sz w:val="24"/>
          <w:szCs w:val="24"/>
          <w:lang w:eastAsia="hu-HU"/>
        </w:rPr>
        <w:t xml:space="preserve"> szerződtünk. A buszon kíséretet biztosítunk, így az óvodába jövő és a kisiskolás gyerekek szülei is biztonságban tudhatják gyermekeiket. </w:t>
      </w:r>
      <w:r>
        <w:rPr>
          <w:rFonts w:ascii="Times New Roman" w:eastAsia="Times New Roman" w:hAnsi="Times New Roman" w:cs="Times New Roman"/>
          <w:sz w:val="24"/>
          <w:szCs w:val="24"/>
          <w:lang w:eastAsia="hu-HU"/>
        </w:rPr>
        <w:t xml:space="preserve">A busz Fülére is megy, hiszen eddig a </w:t>
      </w:r>
      <w:proofErr w:type="spellStart"/>
      <w:r>
        <w:rPr>
          <w:rFonts w:ascii="Times New Roman" w:eastAsia="Times New Roman" w:hAnsi="Times New Roman" w:cs="Times New Roman"/>
          <w:sz w:val="24"/>
          <w:szCs w:val="24"/>
          <w:lang w:eastAsia="hu-HU"/>
        </w:rPr>
        <w:t>balatonfőkajári</w:t>
      </w:r>
      <w:proofErr w:type="spellEnd"/>
      <w:r>
        <w:rPr>
          <w:rFonts w:ascii="Times New Roman" w:eastAsia="Times New Roman" w:hAnsi="Times New Roman" w:cs="Times New Roman"/>
          <w:sz w:val="24"/>
          <w:szCs w:val="24"/>
          <w:lang w:eastAsia="hu-HU"/>
        </w:rPr>
        <w:t xml:space="preserve"> önkormányzat kisbuszával szállítottuk a gyerekeket. 2017. szeptember 1-jére kinőttük a kisbuszt. </w:t>
      </w:r>
    </w:p>
    <w:p w:rsidR="00152455" w:rsidRPr="00AB3B59" w:rsidRDefault="00152455" w:rsidP="00152455">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outlineLvl w:val="1"/>
        <w:rPr>
          <w:rFonts w:ascii="Times New Roman" w:eastAsia="Times New Roman" w:hAnsi="Times New Roman" w:cs="Times New Roman"/>
          <w:b/>
          <w:sz w:val="24"/>
          <w:szCs w:val="24"/>
          <w:u w:val="single"/>
          <w:lang w:eastAsia="hu-HU"/>
        </w:rPr>
      </w:pPr>
      <w:bookmarkStart w:id="5" w:name="_Toc359695101"/>
      <w:r w:rsidRPr="00AB3B59">
        <w:rPr>
          <w:rFonts w:ascii="Times New Roman" w:eastAsia="Times New Roman" w:hAnsi="Times New Roman" w:cs="Times New Roman"/>
          <w:b/>
          <w:sz w:val="24"/>
          <w:szCs w:val="24"/>
          <w:u w:val="single"/>
          <w:lang w:eastAsia="hu-HU"/>
        </w:rPr>
        <w:t>2.4. Humánerőforrás fejlesztése:</w:t>
      </w:r>
      <w:bookmarkEnd w:id="5"/>
    </w:p>
    <w:p w:rsidR="00AB3B59" w:rsidRDefault="00AB3B59" w:rsidP="00AB3B59">
      <w:pPr>
        <w:overflowPunct w:val="0"/>
        <w:autoSpaceDE w:val="0"/>
        <w:autoSpaceDN w:val="0"/>
        <w:adjustRightInd w:val="0"/>
        <w:spacing w:after="0" w:line="360" w:lineRule="auto"/>
        <w:outlineLvl w:val="1"/>
        <w:rPr>
          <w:rFonts w:ascii="Times New Roman" w:eastAsia="Times New Roman" w:hAnsi="Times New Roman" w:cs="Times New Roman"/>
          <w:b/>
          <w:sz w:val="24"/>
          <w:szCs w:val="24"/>
          <w:u w:val="single"/>
          <w:lang w:eastAsia="hu-HU"/>
        </w:rPr>
      </w:pP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EA4955">
        <w:rPr>
          <w:rFonts w:ascii="Times New Roman" w:eastAsia="Times New Roman" w:hAnsi="Times New Roman" w:cs="Times New Roman"/>
          <w:sz w:val="24"/>
          <w:szCs w:val="24"/>
          <w:lang w:eastAsia="hu-HU"/>
        </w:rPr>
        <w:t xml:space="preserve">2018-ban az Oktatási Hivatal intézményi ellenőrzést tartott. Az intézményi munka értékelése 7 kompetencia területet érintett. </w:t>
      </w: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EA4955">
        <w:rPr>
          <w:rFonts w:ascii="Times New Roman" w:eastAsia="Times New Roman" w:hAnsi="Times New Roman" w:cs="Times New Roman"/>
          <w:sz w:val="24"/>
          <w:szCs w:val="24"/>
          <w:lang w:eastAsia="hu-HU"/>
        </w:rPr>
        <w:t>Az intézményi el</w:t>
      </w:r>
      <w:r w:rsidR="00D77860">
        <w:rPr>
          <w:rFonts w:ascii="Times New Roman" w:eastAsia="Times New Roman" w:hAnsi="Times New Roman" w:cs="Times New Roman"/>
          <w:sz w:val="24"/>
          <w:szCs w:val="24"/>
          <w:lang w:eastAsia="hu-HU"/>
        </w:rPr>
        <w:t>lenőrzést követően elkészült az intézkedési terv</w:t>
      </w:r>
      <w:r w:rsidRPr="00EA4955">
        <w:rPr>
          <w:rFonts w:ascii="Times New Roman" w:eastAsia="Times New Roman" w:hAnsi="Times New Roman" w:cs="Times New Roman"/>
          <w:sz w:val="24"/>
          <w:szCs w:val="24"/>
          <w:lang w:eastAsia="hu-HU"/>
        </w:rPr>
        <w:t>. Ennek rövidített változatát mutatom be. Dőlt betűvel jelöl</w:t>
      </w:r>
      <w:r w:rsidR="00D77860">
        <w:rPr>
          <w:rFonts w:ascii="Times New Roman" w:eastAsia="Times New Roman" w:hAnsi="Times New Roman" w:cs="Times New Roman"/>
          <w:sz w:val="24"/>
          <w:szCs w:val="24"/>
          <w:lang w:eastAsia="hu-HU"/>
        </w:rPr>
        <w:t>öm</w:t>
      </w:r>
      <w:r w:rsidR="003725FC">
        <w:rPr>
          <w:rFonts w:ascii="Times New Roman" w:eastAsia="Times New Roman" w:hAnsi="Times New Roman" w:cs="Times New Roman"/>
          <w:sz w:val="24"/>
          <w:szCs w:val="24"/>
          <w:lang w:eastAsia="hu-HU"/>
        </w:rPr>
        <w:t xml:space="preserve"> az intézményvezető és a tantestület megoldásra tett javaslatai</w:t>
      </w:r>
      <w:r w:rsidRPr="00EA4955">
        <w:rPr>
          <w:rFonts w:ascii="Times New Roman" w:eastAsia="Times New Roman" w:hAnsi="Times New Roman" w:cs="Times New Roman"/>
          <w:sz w:val="24"/>
          <w:szCs w:val="24"/>
          <w:lang w:eastAsia="hu-HU"/>
        </w:rPr>
        <w:t>t.</w:t>
      </w: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EA4955" w:rsidRDefault="00EA4955" w:rsidP="00EA4955">
      <w:pPr>
        <w:spacing w:after="0" w:line="360" w:lineRule="auto"/>
        <w:jc w:val="both"/>
        <w:rPr>
          <w:rFonts w:ascii="Times New Roman" w:eastAsia="Calibri" w:hAnsi="Times New Roman" w:cs="Times New Roman"/>
          <w:b/>
          <w:sz w:val="28"/>
          <w:szCs w:val="28"/>
        </w:rPr>
      </w:pPr>
      <w:r w:rsidRPr="00EA4955">
        <w:rPr>
          <w:rFonts w:ascii="Times New Roman" w:eastAsia="Calibri" w:hAnsi="Times New Roman" w:cs="Times New Roman"/>
          <w:b/>
          <w:sz w:val="28"/>
          <w:szCs w:val="28"/>
        </w:rPr>
        <w:t>Kiemelkedő területek (Intézményi tanfelügyelet értékelése)</w:t>
      </w: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EA4955" w:rsidRDefault="00EA4955" w:rsidP="00EA4955">
      <w:pPr>
        <w:numPr>
          <w:ilvl w:val="0"/>
          <w:numId w:val="13"/>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bCs/>
          <w:color w:val="000000"/>
          <w:sz w:val="24"/>
          <w:szCs w:val="24"/>
          <w:shd w:val="clear" w:color="auto" w:fill="FFFFFF"/>
          <w:lang w:eastAsia="hu-HU" w:bidi="hu-HU"/>
        </w:rPr>
        <w:t>Pedagógiai folyamatok</w:t>
      </w:r>
    </w:p>
    <w:p w:rsidR="00EA4955" w:rsidRPr="00EA4955" w:rsidRDefault="00EA4955" w:rsidP="00EA4955">
      <w:pPr>
        <w:numPr>
          <w:ilvl w:val="0"/>
          <w:numId w:val="12"/>
        </w:numPr>
        <w:spacing w:after="0" w:line="360" w:lineRule="auto"/>
        <w:ind w:left="1797" w:hanging="357"/>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Cs/>
          <w:color w:val="000000"/>
          <w:sz w:val="24"/>
          <w:szCs w:val="24"/>
          <w:shd w:val="clear" w:color="auto" w:fill="FFFFFF"/>
          <w:lang w:eastAsia="hu-HU" w:bidi="hu-HU"/>
        </w:rPr>
        <w:t>Stratégiai és operatív dokumentumok koherens kezelése</w:t>
      </w:r>
    </w:p>
    <w:p w:rsidR="00EA4955" w:rsidRPr="00EA4955" w:rsidRDefault="00EA4955" w:rsidP="00EA4955">
      <w:pPr>
        <w:numPr>
          <w:ilvl w:val="0"/>
          <w:numId w:val="12"/>
        </w:numPr>
        <w:spacing w:after="0" w:line="360" w:lineRule="auto"/>
        <w:ind w:left="1797" w:hanging="357"/>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Cs/>
          <w:color w:val="000000"/>
          <w:sz w:val="24"/>
          <w:szCs w:val="24"/>
          <w:shd w:val="clear" w:color="auto" w:fill="FFFFFF"/>
          <w:lang w:eastAsia="hu-HU" w:bidi="hu-HU"/>
        </w:rPr>
        <w:lastRenderedPageBreak/>
        <w:t>Tanulási eredmények követése, elemzése, értékelése</w:t>
      </w:r>
    </w:p>
    <w:p w:rsidR="00EA4955" w:rsidRPr="00EA4955" w:rsidRDefault="00EA4955" w:rsidP="00EA4955">
      <w:pPr>
        <w:numPr>
          <w:ilvl w:val="0"/>
          <w:numId w:val="12"/>
        </w:numPr>
        <w:spacing w:after="0" w:line="360" w:lineRule="auto"/>
        <w:ind w:left="1797" w:hanging="357"/>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Cs/>
          <w:color w:val="000000"/>
          <w:sz w:val="24"/>
          <w:szCs w:val="24"/>
          <w:shd w:val="clear" w:color="auto" w:fill="FFFFFF"/>
          <w:lang w:eastAsia="hu-HU" w:bidi="hu-HU"/>
        </w:rPr>
        <w:t>A kiemelt bánásmódot igénylő tanulókkal való foglalkozás, integráció</w:t>
      </w:r>
      <w:bookmarkStart w:id="6" w:name="bookmark64"/>
    </w:p>
    <w:p w:rsidR="00EA4955" w:rsidRPr="00EA4955" w:rsidRDefault="00EA4955" w:rsidP="00EA4955">
      <w:pPr>
        <w:spacing w:after="0" w:line="360" w:lineRule="auto"/>
        <w:ind w:left="1797"/>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13"/>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sz w:val="24"/>
          <w:szCs w:val="24"/>
          <w:lang w:eastAsia="hu-HU"/>
        </w:rPr>
        <w:t>Személyiség- és közösségfejlesztés</w:t>
      </w:r>
      <w:bookmarkEnd w:id="6"/>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Az iskolavezetés kommunikációja a szülőkkel, a pedagógusokkal, az intézmény partnereivel</w:t>
      </w:r>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 xml:space="preserve">Az enyhén értelmi fogyatékos tanulók integrálása </w:t>
      </w:r>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Részvétel a település életében</w:t>
      </w:r>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Erkölcsi, hitéleti nevelés betartása, betartatása</w:t>
      </w:r>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Hagyományok ápolása</w:t>
      </w:r>
    </w:p>
    <w:p w:rsidR="00EA4955" w:rsidRPr="00EA4955" w:rsidRDefault="00EA4955" w:rsidP="00EA4955">
      <w:pPr>
        <w:numPr>
          <w:ilvl w:val="0"/>
          <w:numId w:val="14"/>
        </w:numPr>
        <w:spacing w:after="0" w:line="360" w:lineRule="auto"/>
        <w:contextualSpacing/>
        <w:jc w:val="both"/>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Szülők és iskola kapcsolata: a szülők bíznak az intézményben, támogatják pedagógiai tevékenységét</w:t>
      </w:r>
    </w:p>
    <w:p w:rsidR="00EA4955" w:rsidRPr="00EA4955" w:rsidRDefault="00EA4955" w:rsidP="00EA4955">
      <w:pPr>
        <w:spacing w:after="0" w:line="360" w:lineRule="auto"/>
        <w:ind w:left="1776"/>
        <w:contextualSpacing/>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13"/>
        </w:numPr>
        <w:spacing w:after="0" w:line="360" w:lineRule="auto"/>
        <w:contextualSpacing/>
        <w:rPr>
          <w:rFonts w:ascii="Times New Roman" w:eastAsia="Arial" w:hAnsi="Times New Roman" w:cs="Times New Roman"/>
          <w:b/>
          <w:bCs/>
          <w:color w:val="000000"/>
          <w:sz w:val="24"/>
          <w:szCs w:val="24"/>
          <w:shd w:val="clear" w:color="auto" w:fill="FFFFFF"/>
          <w:lang w:bidi="hu-HU"/>
        </w:rPr>
      </w:pPr>
      <w:r w:rsidRPr="00EA4955">
        <w:rPr>
          <w:rFonts w:ascii="Times New Roman" w:eastAsia="Arial" w:hAnsi="Times New Roman" w:cs="Times New Roman"/>
          <w:b/>
          <w:color w:val="000000"/>
          <w:sz w:val="24"/>
          <w:szCs w:val="24"/>
          <w:shd w:val="clear" w:color="auto" w:fill="FFFFFF"/>
          <w:lang w:eastAsia="hu-HU" w:bidi="hu-HU"/>
        </w:rPr>
        <w:t>Eredmények</w:t>
      </w:r>
    </w:p>
    <w:p w:rsidR="00EA4955" w:rsidRPr="00EA4955" w:rsidRDefault="00EA4955" w:rsidP="00EA4955">
      <w:pPr>
        <w:numPr>
          <w:ilvl w:val="0"/>
          <w:numId w:val="15"/>
        </w:numPr>
        <w:spacing w:after="0" w:line="360" w:lineRule="auto"/>
        <w:contextualSpacing/>
        <w:rPr>
          <w:rFonts w:ascii="Times New Roman" w:eastAsia="Arial" w:hAnsi="Times New Roman" w:cs="Times New Roman"/>
          <w:b/>
          <w:bCs/>
          <w:color w:val="000000"/>
          <w:sz w:val="24"/>
          <w:szCs w:val="24"/>
          <w:shd w:val="clear" w:color="auto" w:fill="FFFFFF"/>
          <w:lang w:bidi="hu-HU"/>
        </w:rPr>
      </w:pPr>
      <w:r w:rsidRPr="00EA4955">
        <w:rPr>
          <w:rFonts w:ascii="Times New Roman" w:eastAsia="Arial" w:hAnsi="Times New Roman" w:cs="Times New Roman"/>
          <w:color w:val="000000"/>
          <w:sz w:val="24"/>
          <w:szCs w:val="24"/>
          <w:shd w:val="clear" w:color="auto" w:fill="FFFFFF"/>
          <w:lang w:eastAsia="hu-HU" w:bidi="hu-HU"/>
        </w:rPr>
        <w:t>Mérési eredmények követése, elemzése, értékelése</w:t>
      </w:r>
    </w:p>
    <w:p w:rsidR="00EA4955" w:rsidRPr="00EA4955" w:rsidRDefault="00EA4955" w:rsidP="00EA4955">
      <w:pPr>
        <w:numPr>
          <w:ilvl w:val="0"/>
          <w:numId w:val="15"/>
        </w:numPr>
        <w:spacing w:after="0" w:line="360" w:lineRule="auto"/>
        <w:contextualSpacing/>
        <w:rPr>
          <w:rFonts w:ascii="Times New Roman" w:eastAsia="Arial" w:hAnsi="Times New Roman" w:cs="Times New Roman"/>
          <w:b/>
          <w:bCs/>
          <w:color w:val="000000"/>
          <w:sz w:val="24"/>
          <w:szCs w:val="24"/>
          <w:shd w:val="clear" w:color="auto" w:fill="FFFFFF"/>
          <w:lang w:bidi="hu-HU"/>
        </w:rPr>
      </w:pPr>
      <w:r w:rsidRPr="00EA4955">
        <w:rPr>
          <w:rFonts w:ascii="Times New Roman" w:eastAsia="Arial" w:hAnsi="Times New Roman" w:cs="Times New Roman"/>
          <w:color w:val="000000"/>
          <w:sz w:val="24"/>
          <w:szCs w:val="24"/>
          <w:shd w:val="clear" w:color="auto" w:fill="FFFFFF"/>
          <w:lang w:eastAsia="hu-HU" w:bidi="hu-HU"/>
        </w:rPr>
        <w:t>Eredményességre való törekvés</w:t>
      </w:r>
    </w:p>
    <w:p w:rsidR="00EA4955" w:rsidRPr="00EA4955" w:rsidRDefault="00EA4955" w:rsidP="00EA4955">
      <w:pPr>
        <w:spacing w:line="360" w:lineRule="auto"/>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13"/>
        </w:numPr>
        <w:spacing w:after="0" w:line="360" w:lineRule="auto"/>
        <w:contextualSpacing/>
        <w:rPr>
          <w:rFonts w:ascii="Times New Roman" w:eastAsia="Arial" w:hAnsi="Times New Roman" w:cs="Times New Roman"/>
          <w:b/>
          <w:bCs/>
          <w:color w:val="000000"/>
          <w:sz w:val="24"/>
          <w:szCs w:val="24"/>
          <w:shd w:val="clear" w:color="auto" w:fill="FFFFFF"/>
          <w:lang w:bidi="hu-HU"/>
        </w:rPr>
      </w:pPr>
      <w:r w:rsidRPr="00EA4955">
        <w:rPr>
          <w:rFonts w:ascii="Times New Roman" w:eastAsia="Arial" w:hAnsi="Times New Roman" w:cs="Times New Roman"/>
          <w:b/>
          <w:bCs/>
          <w:color w:val="000000"/>
          <w:sz w:val="24"/>
          <w:szCs w:val="24"/>
          <w:shd w:val="clear" w:color="auto" w:fill="FFFFFF"/>
          <w:lang w:eastAsia="hu-HU" w:bidi="hu-HU"/>
        </w:rPr>
        <w:t>Belső kapcsolatok, együttműködés, kommunikáció</w:t>
      </w:r>
    </w:p>
    <w:p w:rsidR="00EA4955" w:rsidRPr="00EA4955" w:rsidRDefault="00EA4955" w:rsidP="00EA4955">
      <w:pPr>
        <w:numPr>
          <w:ilvl w:val="0"/>
          <w:numId w:val="16"/>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Az intézményt érintő döntések, azok előkészítése során a munkatársak és partnerek nézeteinek figyelembe vétele</w:t>
      </w:r>
    </w:p>
    <w:p w:rsidR="00EA4955" w:rsidRPr="00EA4955" w:rsidRDefault="00EA4955" w:rsidP="00EA4955">
      <w:pPr>
        <w:numPr>
          <w:ilvl w:val="0"/>
          <w:numId w:val="16"/>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Az igazgatóhelyettes és a munkaközösség-vezető segítik a vezető munkáját, az intézményvezető a munkamegosztással elősegíti az intézmény működését</w:t>
      </w:r>
    </w:p>
    <w:p w:rsidR="00EA4955" w:rsidRPr="00EA4955" w:rsidRDefault="00EA4955" w:rsidP="00EA4955">
      <w:pPr>
        <w:numPr>
          <w:ilvl w:val="0"/>
          <w:numId w:val="16"/>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Továbbképzésekre, megújulásra lehetőséget teremt a vezetőség, támogató ebben, és megteremti a feltételeket</w:t>
      </w:r>
    </w:p>
    <w:p w:rsidR="00EA4955" w:rsidRPr="00EA4955" w:rsidRDefault="00EA4955" w:rsidP="00EA4955">
      <w:pPr>
        <w:spacing w:after="0" w:line="360" w:lineRule="auto"/>
        <w:ind w:left="1776"/>
        <w:contextualSpacing/>
        <w:rPr>
          <w:rFonts w:ascii="Times New Roman" w:eastAsia="Arial" w:hAnsi="Times New Roman" w:cs="Times New Roman"/>
          <w:bCs/>
          <w:color w:val="000000"/>
          <w:sz w:val="24"/>
          <w:szCs w:val="24"/>
          <w:shd w:val="clear" w:color="auto" w:fill="FFFFFF"/>
          <w:lang w:bidi="hu-HU"/>
        </w:rPr>
      </w:pPr>
    </w:p>
    <w:p w:rsidR="00EA4955" w:rsidRPr="00EA4955" w:rsidRDefault="00EA4955" w:rsidP="00EA4955">
      <w:pPr>
        <w:numPr>
          <w:ilvl w:val="0"/>
          <w:numId w:val="13"/>
        </w:numPr>
        <w:spacing w:after="0" w:line="360" w:lineRule="auto"/>
        <w:contextualSpacing/>
        <w:rPr>
          <w:rFonts w:ascii="Times New Roman" w:eastAsia="Arial" w:hAnsi="Times New Roman" w:cs="Times New Roman"/>
          <w:b/>
          <w:bCs/>
          <w:color w:val="000000"/>
          <w:sz w:val="24"/>
          <w:szCs w:val="24"/>
          <w:shd w:val="clear" w:color="auto" w:fill="FFFFFF"/>
          <w:lang w:bidi="hu-HU"/>
        </w:rPr>
      </w:pPr>
      <w:r w:rsidRPr="00EA4955">
        <w:rPr>
          <w:rFonts w:ascii="Times New Roman" w:eastAsia="Times New Roman" w:hAnsi="Times New Roman" w:cs="Times New Roman"/>
          <w:b/>
          <w:sz w:val="24"/>
          <w:szCs w:val="24"/>
          <w:lang w:eastAsia="hu-HU"/>
        </w:rPr>
        <w:t>Az intézmény külső kapcsolatai</w:t>
      </w:r>
    </w:p>
    <w:p w:rsidR="00EA4955" w:rsidRPr="00EA4955" w:rsidRDefault="00EA4955" w:rsidP="00EA4955">
      <w:pPr>
        <w:numPr>
          <w:ilvl w:val="0"/>
          <w:numId w:val="17"/>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Times New Roman" w:hAnsi="Times New Roman" w:cs="Times New Roman"/>
          <w:sz w:val="24"/>
          <w:szCs w:val="24"/>
          <w:lang w:eastAsia="hu-HU"/>
        </w:rPr>
        <w:t>Az iskolában folyó képzésbe-nevelésbe beleolvad a DÖK</w:t>
      </w:r>
    </w:p>
    <w:p w:rsidR="00EA4955" w:rsidRPr="00EA4955" w:rsidRDefault="00EA4955" w:rsidP="00EA4955">
      <w:pPr>
        <w:numPr>
          <w:ilvl w:val="0"/>
          <w:numId w:val="17"/>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Times New Roman" w:hAnsi="Times New Roman" w:cs="Times New Roman"/>
          <w:sz w:val="24"/>
          <w:szCs w:val="24"/>
          <w:lang w:eastAsia="hu-HU"/>
        </w:rPr>
        <w:t>Programok, művészeti tevékenységek vonzerők a beiskolázás szempontjából</w:t>
      </w:r>
    </w:p>
    <w:p w:rsidR="00EA4955" w:rsidRPr="00EA4955" w:rsidRDefault="00EA4955" w:rsidP="00EA4955">
      <w:pPr>
        <w:numPr>
          <w:ilvl w:val="0"/>
          <w:numId w:val="17"/>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Times New Roman" w:hAnsi="Times New Roman" w:cs="Times New Roman"/>
          <w:sz w:val="24"/>
          <w:szCs w:val="24"/>
          <w:lang w:eastAsia="hu-HU"/>
        </w:rPr>
        <w:t>Családias és keresztény erkölcsökön nyugvó oktatási-nevelési rendszer</w:t>
      </w:r>
    </w:p>
    <w:p w:rsidR="00EA4955" w:rsidRPr="00EA4955" w:rsidRDefault="00EA4955" w:rsidP="00EA4955">
      <w:pPr>
        <w:numPr>
          <w:ilvl w:val="0"/>
          <w:numId w:val="17"/>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Times New Roman" w:hAnsi="Times New Roman" w:cs="Times New Roman"/>
          <w:sz w:val="24"/>
          <w:szCs w:val="24"/>
          <w:lang w:eastAsia="hu-HU"/>
        </w:rPr>
        <w:lastRenderedPageBreak/>
        <w:t xml:space="preserve">Kapcsolat a fenntartóval, a </w:t>
      </w:r>
      <w:proofErr w:type="spellStart"/>
      <w:r w:rsidRPr="00EA4955">
        <w:rPr>
          <w:rFonts w:ascii="Times New Roman" w:eastAsia="Times New Roman" w:hAnsi="Times New Roman" w:cs="Times New Roman"/>
          <w:sz w:val="24"/>
          <w:szCs w:val="24"/>
          <w:lang w:eastAsia="hu-HU"/>
        </w:rPr>
        <w:t>SZMK-val</w:t>
      </w:r>
      <w:proofErr w:type="spellEnd"/>
      <w:r w:rsidRPr="00EA4955">
        <w:rPr>
          <w:rFonts w:ascii="Times New Roman" w:eastAsia="Times New Roman" w:hAnsi="Times New Roman" w:cs="Times New Roman"/>
          <w:sz w:val="24"/>
          <w:szCs w:val="24"/>
          <w:lang w:eastAsia="hu-HU"/>
        </w:rPr>
        <w:t>, önkormányzattal, civil és pedagógiai szervezetekkel</w:t>
      </w:r>
    </w:p>
    <w:p w:rsidR="00EA4955" w:rsidRPr="00EA4955" w:rsidRDefault="00EA4955" w:rsidP="00EA4955">
      <w:pPr>
        <w:numPr>
          <w:ilvl w:val="0"/>
          <w:numId w:val="17"/>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Times New Roman" w:hAnsi="Times New Roman" w:cs="Times New Roman"/>
          <w:sz w:val="24"/>
          <w:szCs w:val="24"/>
          <w:lang w:eastAsia="hu-HU"/>
        </w:rPr>
        <w:t>Tájékoztatási kötelezettségei a jogszabálynak megfelelőek</w:t>
      </w:r>
    </w:p>
    <w:p w:rsidR="00EA4955" w:rsidRPr="00EA4955" w:rsidRDefault="00EA4955" w:rsidP="00EA4955">
      <w:pPr>
        <w:spacing w:after="0" w:line="360" w:lineRule="auto"/>
        <w:ind w:left="1776"/>
        <w:contextualSpacing/>
        <w:rPr>
          <w:rFonts w:ascii="Times New Roman" w:eastAsia="Arial" w:hAnsi="Times New Roman" w:cs="Times New Roman"/>
          <w:bCs/>
          <w:color w:val="000000"/>
          <w:sz w:val="24"/>
          <w:szCs w:val="24"/>
          <w:shd w:val="clear" w:color="auto" w:fill="FFFFFF"/>
          <w:lang w:bidi="hu-HU"/>
        </w:rPr>
      </w:pPr>
    </w:p>
    <w:p w:rsidR="00EA4955" w:rsidRPr="00EA4955" w:rsidRDefault="00EA4955" w:rsidP="00EA4955">
      <w:pPr>
        <w:numPr>
          <w:ilvl w:val="0"/>
          <w:numId w:val="18"/>
        </w:numPr>
        <w:spacing w:after="0" w:line="360" w:lineRule="auto"/>
        <w:contextualSpacing/>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
          <w:bCs/>
          <w:color w:val="000000"/>
          <w:sz w:val="24"/>
          <w:szCs w:val="24"/>
          <w:shd w:val="clear" w:color="auto" w:fill="FFFFFF"/>
          <w:lang w:eastAsia="hu-HU" w:bidi="hu-HU"/>
        </w:rPr>
        <w:t>A pedagógiai munka feltételei</w:t>
      </w:r>
    </w:p>
    <w:p w:rsidR="00EA4955" w:rsidRPr="00EA4955" w:rsidRDefault="00EA4955" w:rsidP="00EA4955">
      <w:pPr>
        <w:numPr>
          <w:ilvl w:val="0"/>
          <w:numId w:val="19"/>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Továbbképzésekre, megújulásra lehetőséget teremt az intézmény, a vezetőség támogató ebben</w:t>
      </w:r>
    </w:p>
    <w:p w:rsidR="00EA4955" w:rsidRPr="00EA4955" w:rsidRDefault="00EA4955" w:rsidP="00EA4955">
      <w:pPr>
        <w:numPr>
          <w:ilvl w:val="0"/>
          <w:numId w:val="19"/>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 pedagógusok erősségeinek ismerete, hasznosítása</w:t>
      </w:r>
    </w:p>
    <w:p w:rsidR="00EA4955" w:rsidRPr="00EA4955" w:rsidRDefault="00EA4955" w:rsidP="00EA4955">
      <w:pPr>
        <w:numPr>
          <w:ilvl w:val="0"/>
          <w:numId w:val="19"/>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Az intézmény programjainak sokszínűsége</w:t>
      </w:r>
    </w:p>
    <w:p w:rsidR="00EA4955" w:rsidRPr="00EA4955" w:rsidRDefault="00EA4955" w:rsidP="00EA4955">
      <w:pPr>
        <w:spacing w:after="0" w:line="360" w:lineRule="auto"/>
        <w:ind w:left="1776"/>
        <w:contextualSpacing/>
        <w:jc w:val="both"/>
        <w:rPr>
          <w:rFonts w:ascii="Times New Roman" w:eastAsia="Arial" w:hAnsi="Times New Roman" w:cs="Times New Roman"/>
          <w:bCs/>
          <w:color w:val="000000"/>
          <w:sz w:val="24"/>
          <w:szCs w:val="24"/>
          <w:shd w:val="clear" w:color="auto" w:fill="FFFFFF"/>
          <w:lang w:bidi="hu-HU"/>
        </w:rPr>
      </w:pPr>
    </w:p>
    <w:p w:rsidR="00EA4955" w:rsidRPr="00EA4955" w:rsidRDefault="00EA4955" w:rsidP="00EA4955">
      <w:pPr>
        <w:numPr>
          <w:ilvl w:val="0"/>
          <w:numId w:val="20"/>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
          <w:bCs/>
          <w:color w:val="000000"/>
          <w:sz w:val="24"/>
          <w:szCs w:val="24"/>
          <w:shd w:val="clear" w:color="auto" w:fill="FFFFFF"/>
          <w:lang w:eastAsia="hu-HU" w:bidi="hu-HU"/>
        </w:rPr>
        <w:t>A Kormány és az oktatásért felelős miniszter által kiadott tantervi szabályozó dokumentumban megfogalmazott elvárásoknak és a pedagógiai programban megfogalmazott céloknak való megfelelés</w:t>
      </w:r>
    </w:p>
    <w:p w:rsidR="00EA4955" w:rsidRPr="00EA4955" w:rsidRDefault="00EA4955" w:rsidP="00EA4955">
      <w:pPr>
        <w:numPr>
          <w:ilvl w:val="0"/>
          <w:numId w:val="21"/>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Az intézmény által kitűzött célok a Kormány és az oktatásért felelős miniszter által kiadott tantervi szabályozó dokumentumban előírt és a jogszabályban megfogalmazott elvárásokkal koherens.</w:t>
      </w:r>
    </w:p>
    <w:p w:rsidR="00EA4955" w:rsidRPr="00EA4955" w:rsidRDefault="00EA4955" w:rsidP="00EA4955">
      <w:pPr>
        <w:numPr>
          <w:ilvl w:val="0"/>
          <w:numId w:val="21"/>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 tervekben jól követhetők a pedagógiai program kiemelt céljaira vonatkozó részcélok, feladatok, felelősök, a megvalósulást jelző eredménymutatók.</w:t>
      </w:r>
    </w:p>
    <w:p w:rsidR="00EA4955" w:rsidRPr="00EA4955" w:rsidRDefault="00EA4955" w:rsidP="00EA4955">
      <w:pPr>
        <w:numPr>
          <w:ilvl w:val="0"/>
          <w:numId w:val="21"/>
        </w:numPr>
        <w:spacing w:after="0" w:line="360" w:lineRule="auto"/>
        <w:contextualSpacing/>
        <w:jc w:val="both"/>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Minden tanév tervezésekor megtörténik az intézmény tevékenységeinek, terveinek ütemezése, ami az éves munkatervben és más fejlesztési, intézkedési tervekben rögzítésre kerül.</w:t>
      </w:r>
    </w:p>
    <w:p w:rsidR="00EA4955" w:rsidRPr="00EA4955" w:rsidRDefault="00EA4955" w:rsidP="00EA4955">
      <w:pPr>
        <w:numPr>
          <w:ilvl w:val="0"/>
          <w:numId w:val="21"/>
        </w:numPr>
        <w:spacing w:after="0" w:line="360" w:lineRule="auto"/>
        <w:contextualSpacing/>
        <w:rPr>
          <w:rFonts w:ascii="Times New Roman" w:eastAsia="Arial" w:hAnsi="Times New Roman" w:cs="Times New Roman"/>
          <w:bCs/>
          <w:color w:val="000000"/>
          <w:sz w:val="24"/>
          <w:szCs w:val="24"/>
          <w:shd w:val="clear" w:color="auto" w:fill="FFFFFF"/>
          <w:lang w:bidi="hu-HU"/>
        </w:rPr>
      </w:pPr>
      <w:r w:rsidRPr="00EA4955">
        <w:rPr>
          <w:rFonts w:ascii="Times New Roman" w:eastAsia="Arial" w:hAnsi="Times New Roman" w:cs="Times New Roman"/>
          <w:bCs/>
          <w:color w:val="000000"/>
          <w:sz w:val="24"/>
          <w:szCs w:val="24"/>
          <w:shd w:val="clear" w:color="auto" w:fill="FFFFFF"/>
          <w:lang w:eastAsia="hu-HU" w:bidi="hu-HU"/>
        </w:rPr>
        <w:t>Az intézmény a stratégiai céljainak megvalósulását folyamatosan nyomon követi.</w:t>
      </w:r>
    </w:p>
    <w:p w:rsidR="00EA4955" w:rsidRPr="00EA4955" w:rsidRDefault="00EA4955" w:rsidP="00EA4955">
      <w:pPr>
        <w:spacing w:after="0" w:line="360" w:lineRule="auto"/>
        <w:ind w:left="1776"/>
        <w:contextualSpacing/>
        <w:rPr>
          <w:rFonts w:ascii="Times New Roman" w:eastAsia="Arial" w:hAnsi="Times New Roman" w:cs="Times New Roman"/>
          <w:bCs/>
          <w:color w:val="000000"/>
          <w:sz w:val="24"/>
          <w:szCs w:val="24"/>
          <w:shd w:val="clear" w:color="auto" w:fill="FFFFFF"/>
          <w:lang w:bidi="hu-HU"/>
        </w:rPr>
      </w:pPr>
    </w:p>
    <w:p w:rsidR="00EA4955" w:rsidRPr="00EA4955" w:rsidRDefault="00EA4955" w:rsidP="00EA4955">
      <w:pPr>
        <w:rPr>
          <w:rFonts w:ascii="Times New Roman" w:hAnsi="Times New Roman" w:cs="Times New Roman"/>
          <w:b/>
          <w:sz w:val="28"/>
          <w:szCs w:val="28"/>
        </w:rPr>
      </w:pPr>
      <w:r w:rsidRPr="00EA4955">
        <w:rPr>
          <w:rFonts w:ascii="Times New Roman" w:hAnsi="Times New Roman" w:cs="Times New Roman"/>
          <w:b/>
          <w:sz w:val="28"/>
          <w:szCs w:val="28"/>
        </w:rPr>
        <w:t>Fejleszthető területek felsorolása:</w:t>
      </w:r>
    </w:p>
    <w:p w:rsidR="00EA4955" w:rsidRPr="00EA4955" w:rsidRDefault="00EA4955" w:rsidP="00EA4955">
      <w:pPr>
        <w:rPr>
          <w:rFonts w:ascii="Times New Roman" w:hAnsi="Times New Roman" w:cs="Times New Roman"/>
          <w:b/>
          <w:sz w:val="28"/>
          <w:szCs w:val="28"/>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bCs/>
          <w:color w:val="000000"/>
          <w:sz w:val="24"/>
          <w:szCs w:val="24"/>
          <w:shd w:val="clear" w:color="auto" w:fill="FFFFFF"/>
          <w:lang w:eastAsia="hu-HU" w:bidi="hu-HU"/>
        </w:rPr>
        <w:t>Pedagógiai folyamatok</w:t>
      </w:r>
    </w:p>
    <w:p w:rsidR="00EA4955" w:rsidRPr="00EA4955" w:rsidRDefault="00EA4955" w:rsidP="00EA4955">
      <w:pPr>
        <w:spacing w:after="0" w:line="360" w:lineRule="auto"/>
        <w:ind w:left="1440"/>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22"/>
        </w:numPr>
        <w:spacing w:after="0" w:line="360" w:lineRule="auto"/>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color w:val="000000"/>
          <w:sz w:val="24"/>
          <w:szCs w:val="24"/>
          <w:shd w:val="clear" w:color="auto" w:fill="FFFFFF"/>
          <w:lang w:eastAsia="hu-HU" w:bidi="hu-HU"/>
        </w:rPr>
        <w:t>Tervezettebb belső ellenőrzés (</w:t>
      </w:r>
      <w:r w:rsidRPr="00EA4955">
        <w:rPr>
          <w:rFonts w:ascii="Times New Roman" w:hAnsi="Times New Roman" w:cs="Times New Roman"/>
          <w:i/>
          <w:sz w:val="24"/>
          <w:szCs w:val="24"/>
        </w:rPr>
        <w:t>Ellenőrzési dokumentáció készítése a tanév elején minden munkavállalóra vonatkoztatva.)</w:t>
      </w:r>
    </w:p>
    <w:p w:rsidR="00EA4955" w:rsidRPr="00EA4955" w:rsidRDefault="00EA4955" w:rsidP="00EA4955">
      <w:pPr>
        <w:spacing w:after="0" w:line="360" w:lineRule="auto"/>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sz w:val="24"/>
          <w:szCs w:val="24"/>
          <w:lang w:eastAsia="hu-HU"/>
        </w:rPr>
        <w:lastRenderedPageBreak/>
        <w:t>Személyiség- és közösségfejlesztés</w:t>
      </w:r>
    </w:p>
    <w:p w:rsidR="00EA4955" w:rsidRPr="00EA4955" w:rsidRDefault="00EA4955" w:rsidP="00EA4955">
      <w:pPr>
        <w:numPr>
          <w:ilvl w:val="0"/>
          <w:numId w:val="22"/>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 xml:space="preserve">Nagyobb teret adni a munkaközösségek, munkaközösség-vezetők munkájának </w:t>
      </w:r>
      <w:r w:rsidRPr="00EA4955">
        <w:rPr>
          <w:rFonts w:ascii="Times New Roman" w:eastAsia="Arial" w:hAnsi="Times New Roman" w:cs="Times New Roman"/>
          <w:i/>
          <w:sz w:val="24"/>
          <w:szCs w:val="24"/>
          <w:lang w:eastAsia="hu-HU"/>
        </w:rPr>
        <w:t>(</w:t>
      </w:r>
      <w:r w:rsidRPr="00EA4955">
        <w:rPr>
          <w:rFonts w:ascii="Times New Roman" w:eastAsia="Times New Roman" w:hAnsi="Times New Roman" w:cs="Times New Roman"/>
          <w:i/>
          <w:sz w:val="24"/>
          <w:szCs w:val="24"/>
          <w:lang w:eastAsia="hu-HU"/>
        </w:rPr>
        <w:t>Alakuló értekezleten külön szekcióban javaslatok, ötletek összegyűjtése. Nevelési értekezleteken egy-egy probléma részletesebb megvitatása előzetes felkészülés alapján munkaközösségenként.</w:t>
      </w:r>
      <w:r w:rsidRPr="00EA4955">
        <w:rPr>
          <w:rFonts w:ascii="Times New Roman" w:eastAsia="Times New Roman" w:hAnsi="Times New Roman" w:cs="Times New Roman"/>
          <w:sz w:val="24"/>
          <w:szCs w:val="24"/>
          <w:lang w:eastAsia="hu-HU"/>
        </w:rPr>
        <w:t xml:space="preserve"> </w:t>
      </w:r>
      <w:r w:rsidRPr="00EA4955">
        <w:rPr>
          <w:rFonts w:ascii="Times New Roman" w:eastAsia="Times New Roman" w:hAnsi="Times New Roman" w:cs="Times New Roman"/>
          <w:i/>
          <w:sz w:val="24"/>
          <w:szCs w:val="24"/>
          <w:lang w:eastAsia="hu-HU"/>
        </w:rPr>
        <w:t>Rendszeres vezetői megbeszéléseken a munkaközösség-vezetők részvétele.)</w:t>
      </w:r>
    </w:p>
    <w:p w:rsidR="00EA4955" w:rsidRPr="00EA4955" w:rsidRDefault="00EA4955" w:rsidP="00EA4955">
      <w:pPr>
        <w:numPr>
          <w:ilvl w:val="0"/>
          <w:numId w:val="22"/>
        </w:numPr>
        <w:spacing w:after="0" w:line="360" w:lineRule="auto"/>
        <w:contextualSpacing/>
        <w:jc w:val="both"/>
        <w:rPr>
          <w:rFonts w:ascii="Times New Roman" w:eastAsia="Arial" w:hAnsi="Times New Roman" w:cs="Times New Roman"/>
          <w:bCs/>
          <w:color w:val="000000"/>
          <w:sz w:val="24"/>
          <w:szCs w:val="24"/>
          <w:shd w:val="clear" w:color="auto" w:fill="FFFFFF"/>
          <w:lang w:eastAsia="hu-HU" w:bidi="hu-HU"/>
        </w:rPr>
      </w:pPr>
      <w:r w:rsidRPr="00EA4955">
        <w:rPr>
          <w:rFonts w:ascii="Times New Roman" w:eastAsia="Arial" w:hAnsi="Times New Roman" w:cs="Times New Roman"/>
          <w:sz w:val="24"/>
          <w:szCs w:val="24"/>
          <w:lang w:eastAsia="hu-HU"/>
        </w:rPr>
        <w:t>Továbbképzés, tanulás tervezése konkrétabban jelenjen meg a tervezési dokumentációban (</w:t>
      </w:r>
      <w:r w:rsidRPr="00EA4955">
        <w:rPr>
          <w:rFonts w:ascii="Times New Roman" w:eastAsia="Arial" w:hAnsi="Times New Roman" w:cs="Times New Roman"/>
          <w:i/>
          <w:sz w:val="24"/>
          <w:szCs w:val="24"/>
          <w:lang w:eastAsia="hu-HU"/>
        </w:rPr>
        <w:t>A</w:t>
      </w:r>
      <w:r w:rsidRPr="00EA4955">
        <w:rPr>
          <w:rFonts w:ascii="Times New Roman" w:eastAsia="Times New Roman" w:hAnsi="Times New Roman" w:cs="Times New Roman"/>
          <w:i/>
          <w:sz w:val="24"/>
          <w:szCs w:val="24"/>
          <w:lang w:eastAsia="hu-HU"/>
        </w:rPr>
        <w:t>z éves munka értékelése, tapasztalatok, vélemények összegyűjtése.)</w:t>
      </w:r>
    </w:p>
    <w:p w:rsidR="00EA4955" w:rsidRPr="00EA4955" w:rsidRDefault="00EA4955" w:rsidP="00EA4955">
      <w:pPr>
        <w:spacing w:after="0" w:line="360" w:lineRule="auto"/>
        <w:ind w:left="1800"/>
        <w:contextualSpacing/>
        <w:rPr>
          <w:rFonts w:ascii="Times New Roman" w:eastAsia="Arial" w:hAnsi="Times New Roman" w:cs="Times New Roman"/>
          <w:b/>
          <w:bCs/>
          <w:color w:val="000000"/>
          <w:sz w:val="24"/>
          <w:szCs w:val="24"/>
          <w:shd w:val="clear" w:color="auto" w:fill="FFFFFF"/>
          <w:lang w:eastAsia="hu-HU" w:bidi="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color w:val="000000"/>
          <w:sz w:val="24"/>
          <w:szCs w:val="24"/>
          <w:shd w:val="clear" w:color="auto" w:fill="FFFFFF"/>
          <w:lang w:eastAsia="hu-HU" w:bidi="hu-HU"/>
        </w:rPr>
        <w:t>Eredmények</w:t>
      </w:r>
    </w:p>
    <w:p w:rsidR="00EA4955" w:rsidRPr="00EA4955" w:rsidRDefault="00EA4955" w:rsidP="00EA4955">
      <w:pPr>
        <w:numPr>
          <w:ilvl w:val="0"/>
          <w:numId w:val="23"/>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color w:val="000000"/>
          <w:sz w:val="24"/>
          <w:szCs w:val="24"/>
          <w:shd w:val="clear" w:color="auto" w:fill="FFFFFF"/>
          <w:lang w:eastAsia="hu-HU" w:bidi="hu-HU"/>
        </w:rPr>
        <w:t xml:space="preserve">Kompetenciamérés eredményeinek javítása </w:t>
      </w:r>
      <w:r w:rsidRPr="00EA4955">
        <w:rPr>
          <w:rFonts w:ascii="Times New Roman" w:eastAsia="Arial" w:hAnsi="Times New Roman" w:cs="Times New Roman"/>
          <w:i/>
          <w:color w:val="000000"/>
          <w:sz w:val="24"/>
          <w:szCs w:val="24"/>
          <w:shd w:val="clear" w:color="auto" w:fill="FFFFFF"/>
          <w:lang w:eastAsia="hu-HU" w:bidi="hu-HU"/>
        </w:rPr>
        <w:t>(</w:t>
      </w:r>
      <w:r w:rsidRPr="00EA4955">
        <w:rPr>
          <w:rFonts w:ascii="Times New Roman" w:eastAsia="Times New Roman" w:hAnsi="Times New Roman" w:cs="Times New Roman"/>
          <w:i/>
          <w:sz w:val="24"/>
          <w:szCs w:val="24"/>
          <w:lang w:eastAsia="hu-HU"/>
        </w:rPr>
        <w:t>Az OKM intézkedési tervet minden évben felülvizsgáljuk, abban megfogalmazzuk feladatainkat. A feladatok megvalósulását folyamatosan értékeljük.)</w:t>
      </w:r>
    </w:p>
    <w:p w:rsidR="00EA4955" w:rsidRPr="00EA4955" w:rsidRDefault="00EA4955" w:rsidP="00EA4955">
      <w:pPr>
        <w:spacing w:after="0" w:line="360" w:lineRule="auto"/>
        <w:ind w:left="1776"/>
        <w:contextualSpacing/>
        <w:jc w:val="both"/>
        <w:rPr>
          <w:rFonts w:ascii="Times New Roman" w:eastAsia="Arial" w:hAnsi="Times New Roman" w:cs="Times New Roman"/>
          <w:bCs/>
          <w:color w:val="000000"/>
          <w:sz w:val="24"/>
          <w:szCs w:val="24"/>
          <w:shd w:val="clear" w:color="auto" w:fill="FFFFFF"/>
          <w:lang w:eastAsia="hu-HU" w:bidi="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color w:val="000000"/>
          <w:sz w:val="24"/>
          <w:szCs w:val="24"/>
          <w:shd w:val="clear" w:color="auto" w:fill="FFFFFF"/>
          <w:lang w:eastAsia="hu-HU" w:bidi="hu-HU"/>
        </w:rPr>
        <w:t>Belső kapcsolatok, együttműködés, kommunikáció</w:t>
      </w:r>
    </w:p>
    <w:p w:rsidR="00EA4955" w:rsidRPr="00EA4955" w:rsidRDefault="00EA4955" w:rsidP="00EA4955">
      <w:pPr>
        <w:numPr>
          <w:ilvl w:val="0"/>
          <w:numId w:val="23"/>
        </w:numPr>
        <w:spacing w:after="0" w:line="360" w:lineRule="auto"/>
        <w:contextualSpacing/>
        <w:jc w:val="both"/>
        <w:rPr>
          <w:rFonts w:ascii="Times New Roman" w:eastAsia="Calibri" w:hAnsi="Times New Roman" w:cs="Times New Roman"/>
          <w:i/>
          <w:sz w:val="24"/>
          <w:szCs w:val="24"/>
          <w:lang w:eastAsia="hu-HU"/>
        </w:rPr>
      </w:pPr>
      <w:r w:rsidRPr="00EA4955">
        <w:rPr>
          <w:rFonts w:ascii="Times New Roman" w:eastAsia="Arial" w:hAnsi="Times New Roman" w:cs="Times New Roman"/>
          <w:bCs/>
          <w:sz w:val="24"/>
          <w:szCs w:val="24"/>
          <w:lang w:eastAsia="hu-HU"/>
        </w:rPr>
        <w:t>Az információáramlás időbeliségének és pontosságának javítása (</w:t>
      </w:r>
      <w:r w:rsidRPr="00EA4955">
        <w:rPr>
          <w:rFonts w:ascii="Times New Roman" w:eastAsia="Times New Roman" w:hAnsi="Times New Roman" w:cs="Times New Roman"/>
          <w:i/>
          <w:sz w:val="24"/>
          <w:szCs w:val="24"/>
          <w:lang w:eastAsia="hu-HU"/>
        </w:rPr>
        <w:t xml:space="preserve">Az éves munkatervet e-mailben mindenkinek elküldeni. </w:t>
      </w:r>
      <w:r w:rsidRPr="00EA4955">
        <w:rPr>
          <w:rFonts w:ascii="Times New Roman" w:eastAsia="Calibri" w:hAnsi="Times New Roman" w:cs="Times New Roman"/>
          <w:i/>
          <w:sz w:val="24"/>
          <w:szCs w:val="24"/>
          <w:lang w:eastAsia="hu-HU"/>
        </w:rPr>
        <w:t>Az értekezleten elhangzottakról rövid írásbeli emlékeztető készül, melyet azok is megkapnak, akik hiányoztak a megbeszélésről.</w:t>
      </w:r>
      <w:r w:rsidRPr="00EA4955">
        <w:rPr>
          <w:rFonts w:ascii="Times New Roman" w:eastAsia="Calibri" w:hAnsi="Times New Roman" w:cs="Times New Roman"/>
          <w:i/>
          <w:sz w:val="24"/>
          <w:szCs w:val="24"/>
        </w:rPr>
        <w:t>(tanáriban kifüggesztve, e-mailben mindenkinek elküldeni.))</w:t>
      </w:r>
    </w:p>
    <w:p w:rsidR="00EA4955" w:rsidRPr="00EA4955" w:rsidRDefault="00EA4955" w:rsidP="00EA4955">
      <w:pPr>
        <w:spacing w:after="0" w:line="360" w:lineRule="auto"/>
        <w:ind w:left="1776"/>
        <w:contextualSpacing/>
        <w:jc w:val="both"/>
        <w:rPr>
          <w:rFonts w:ascii="Times New Roman" w:eastAsia="Calibri" w:hAnsi="Times New Roman" w:cs="Times New Roman"/>
          <w:i/>
          <w:sz w:val="24"/>
          <w:szCs w:val="24"/>
          <w:lang w:eastAsia="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bCs/>
          <w:sz w:val="24"/>
          <w:szCs w:val="24"/>
          <w:lang w:eastAsia="hu-HU"/>
        </w:rPr>
        <w:t>Az intézmény külső kapcsolatai</w:t>
      </w:r>
    </w:p>
    <w:p w:rsidR="00EA4955" w:rsidRPr="00EA4955" w:rsidRDefault="00EA4955" w:rsidP="00EA4955">
      <w:pPr>
        <w:numPr>
          <w:ilvl w:val="0"/>
          <w:numId w:val="26"/>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sz w:val="24"/>
          <w:szCs w:val="24"/>
          <w:lang w:eastAsia="hu-HU"/>
        </w:rPr>
        <w:t>További innovatív, fejlesztő partner, támogató megtalálása (</w:t>
      </w:r>
      <w:r w:rsidRPr="00EA4955">
        <w:rPr>
          <w:rFonts w:ascii="Times New Roman" w:eastAsia="Times New Roman" w:hAnsi="Times New Roman" w:cs="Times New Roman"/>
          <w:i/>
          <w:sz w:val="24"/>
          <w:szCs w:val="24"/>
          <w:lang w:eastAsia="hu-HU"/>
        </w:rPr>
        <w:t>Külső kapcsolatok építése, közös programok szervezése.)</w:t>
      </w:r>
    </w:p>
    <w:p w:rsidR="00EA4955" w:rsidRPr="00EA4955" w:rsidRDefault="00EA4955" w:rsidP="00EA4955">
      <w:pPr>
        <w:numPr>
          <w:ilvl w:val="0"/>
          <w:numId w:val="23"/>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sz w:val="24"/>
          <w:szCs w:val="24"/>
          <w:lang w:eastAsia="hu-HU"/>
        </w:rPr>
        <w:t>A munkaközösségi munkák hagyományainak, szokásrendszerének megteremtése (</w:t>
      </w:r>
      <w:r w:rsidRPr="00EA4955">
        <w:rPr>
          <w:rFonts w:ascii="Times New Roman" w:eastAsia="Times New Roman" w:hAnsi="Times New Roman" w:cs="Times New Roman"/>
          <w:i/>
          <w:sz w:val="24"/>
          <w:szCs w:val="24"/>
          <w:lang w:eastAsia="hu-HU"/>
        </w:rPr>
        <w:t>Nevelési értekezleteken egy-egy probléma részletesebb megvitatása előzetes felkészülés alapján munkaközösségenként.)</w:t>
      </w:r>
    </w:p>
    <w:p w:rsidR="00EA4955" w:rsidRPr="00EA4955" w:rsidRDefault="00EA4955" w:rsidP="00EA4955">
      <w:pPr>
        <w:numPr>
          <w:ilvl w:val="0"/>
          <w:numId w:val="23"/>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sz w:val="24"/>
          <w:szCs w:val="24"/>
          <w:lang w:eastAsia="hu-HU"/>
        </w:rPr>
        <w:t xml:space="preserve">A két telephely egységesülése </w:t>
      </w:r>
      <w:r w:rsidRPr="00EA4955">
        <w:rPr>
          <w:rFonts w:ascii="Times New Roman" w:eastAsia="Arial" w:hAnsi="Times New Roman" w:cs="Times New Roman"/>
          <w:bCs/>
          <w:i/>
          <w:sz w:val="24"/>
          <w:szCs w:val="24"/>
          <w:lang w:eastAsia="hu-HU"/>
        </w:rPr>
        <w:t>(</w:t>
      </w:r>
      <w:r w:rsidRPr="00EA4955">
        <w:rPr>
          <w:rFonts w:ascii="Times New Roman" w:eastAsia="Times New Roman" w:hAnsi="Times New Roman" w:cs="Times New Roman"/>
          <w:i/>
          <w:sz w:val="24"/>
          <w:szCs w:val="24"/>
          <w:lang w:eastAsia="hu-HU"/>
        </w:rPr>
        <w:t>A 2 telephely közti kommunikáció javítása a gyakoribb információcserével. Egyéni beszélgetések. Ötletbörze. Év végi beszámolók alapján értékeljük a változtatások eredményeit.)</w:t>
      </w:r>
    </w:p>
    <w:p w:rsidR="00EA4955" w:rsidRPr="00EA4955" w:rsidRDefault="00EA4955" w:rsidP="00EA4955">
      <w:pPr>
        <w:spacing w:after="0" w:line="360" w:lineRule="auto"/>
        <w:ind w:left="1776"/>
        <w:contextualSpacing/>
        <w:rPr>
          <w:rFonts w:ascii="Times New Roman" w:eastAsia="Arial" w:hAnsi="Times New Roman" w:cs="Times New Roman"/>
          <w:bCs/>
          <w:i/>
          <w:color w:val="000000"/>
          <w:sz w:val="24"/>
          <w:szCs w:val="24"/>
          <w:shd w:val="clear" w:color="auto" w:fill="FFFFFF"/>
          <w:lang w:eastAsia="hu-HU" w:bidi="hu-HU"/>
        </w:rPr>
      </w:pPr>
    </w:p>
    <w:p w:rsidR="00EA4955" w:rsidRPr="00EA4955" w:rsidRDefault="00EA4955" w:rsidP="00EA4955">
      <w:pPr>
        <w:spacing w:after="0" w:line="360" w:lineRule="auto"/>
        <w:ind w:left="1776"/>
        <w:contextualSpacing/>
        <w:rPr>
          <w:rFonts w:ascii="Times New Roman" w:eastAsia="Arial" w:hAnsi="Times New Roman" w:cs="Times New Roman"/>
          <w:bCs/>
          <w:i/>
          <w:color w:val="000000"/>
          <w:sz w:val="24"/>
          <w:szCs w:val="24"/>
          <w:shd w:val="clear" w:color="auto" w:fill="FFFFFF"/>
          <w:lang w:eastAsia="hu-HU" w:bidi="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color w:val="000000"/>
          <w:sz w:val="24"/>
          <w:szCs w:val="24"/>
          <w:shd w:val="clear" w:color="auto" w:fill="FFFFFF"/>
          <w:lang w:eastAsia="hu-HU" w:bidi="hu-HU"/>
        </w:rPr>
        <w:lastRenderedPageBreak/>
        <w:t>A pedagógiai munka feltételei</w:t>
      </w:r>
    </w:p>
    <w:p w:rsidR="00EA4955" w:rsidRPr="00EA4955" w:rsidRDefault="00EA4955" w:rsidP="00EA4955">
      <w:pPr>
        <w:numPr>
          <w:ilvl w:val="0"/>
          <w:numId w:val="24"/>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sz w:val="24"/>
          <w:szCs w:val="24"/>
          <w:lang w:eastAsia="hu-HU"/>
        </w:rPr>
        <w:t>Az infrastrukturális fejlesztések tudatosabb tervezése (</w:t>
      </w:r>
      <w:r w:rsidRPr="00EA4955">
        <w:rPr>
          <w:rFonts w:ascii="Times New Roman" w:eastAsia="Times New Roman" w:hAnsi="Times New Roman" w:cs="Times New Roman"/>
          <w:i/>
          <w:sz w:val="24"/>
          <w:szCs w:val="24"/>
          <w:lang w:eastAsia="hu-HU"/>
        </w:rPr>
        <w:t>Minden tanteremre, feladatra vonatkozóan a pedagógusok felmérik a rendelkezésükre álló eszközök állapotát, mennyiségét. Hosszabb távra szóló javaslatokat fogalmaznak meg. Internetes hozzáférés javítása, ajánlatok más szolgáltatóktól. Laptop minden tanteremben.)</w:t>
      </w:r>
    </w:p>
    <w:p w:rsidR="00EA4955" w:rsidRPr="00EA4955" w:rsidRDefault="00EA4955" w:rsidP="00EA4955">
      <w:pPr>
        <w:numPr>
          <w:ilvl w:val="0"/>
          <w:numId w:val="26"/>
        </w:numPr>
        <w:spacing w:after="0" w:line="360" w:lineRule="auto"/>
        <w:contextualSpacing/>
        <w:jc w:val="both"/>
        <w:rPr>
          <w:rFonts w:ascii="Times New Roman" w:eastAsia="Arial" w:hAnsi="Times New Roman" w:cs="Times New Roman"/>
          <w:b/>
          <w:bCs/>
          <w:i/>
          <w:color w:val="000000"/>
          <w:sz w:val="24"/>
          <w:szCs w:val="24"/>
          <w:shd w:val="clear" w:color="auto" w:fill="FFFFFF"/>
          <w:lang w:eastAsia="hu-HU" w:bidi="hu-HU"/>
        </w:rPr>
      </w:pPr>
      <w:r w:rsidRPr="00EA4955">
        <w:rPr>
          <w:rFonts w:ascii="Times New Roman" w:eastAsia="Arial" w:hAnsi="Times New Roman" w:cs="Times New Roman"/>
          <w:bCs/>
          <w:sz w:val="24"/>
          <w:szCs w:val="24"/>
          <w:lang w:eastAsia="hu-HU"/>
        </w:rPr>
        <w:t xml:space="preserve">Az egyének és csoportok döntés-előkészítésbe való bevonása és annak dokumentálása </w:t>
      </w:r>
      <w:r w:rsidRPr="00EA4955">
        <w:rPr>
          <w:rFonts w:ascii="Times New Roman" w:eastAsia="Arial" w:hAnsi="Times New Roman" w:cs="Times New Roman"/>
          <w:i/>
          <w:color w:val="000000"/>
          <w:sz w:val="24"/>
          <w:szCs w:val="24"/>
          <w:shd w:val="clear" w:color="auto" w:fill="FFFFFF"/>
          <w:lang w:eastAsia="hu-HU" w:bidi="hu-HU"/>
        </w:rPr>
        <w:t>(</w:t>
      </w:r>
      <w:r w:rsidRPr="00EA4955">
        <w:rPr>
          <w:rFonts w:ascii="Times New Roman" w:eastAsia="Times New Roman" w:hAnsi="Times New Roman" w:cs="Times New Roman"/>
          <w:i/>
          <w:sz w:val="24"/>
          <w:szCs w:val="24"/>
          <w:lang w:eastAsia="hu-HU"/>
        </w:rPr>
        <w:t>Projektcsoportok létrehozása. Pályázatok figyelése, költségvetés átgondolása.</w:t>
      </w:r>
      <w:r w:rsidRPr="00EA4955">
        <w:rPr>
          <w:rFonts w:ascii="Times New Roman" w:eastAsia="Times New Roman" w:hAnsi="Times New Roman" w:cs="Times New Roman"/>
          <w:sz w:val="24"/>
          <w:szCs w:val="24"/>
          <w:lang w:eastAsia="hu-HU"/>
        </w:rPr>
        <w:t xml:space="preserve"> </w:t>
      </w:r>
      <w:r w:rsidRPr="00EA4955">
        <w:rPr>
          <w:rFonts w:ascii="Times New Roman" w:eastAsia="Times New Roman" w:hAnsi="Times New Roman" w:cs="Times New Roman"/>
          <w:i/>
          <w:sz w:val="24"/>
          <w:szCs w:val="24"/>
          <w:lang w:eastAsia="hu-HU"/>
        </w:rPr>
        <w:t>A pedagógusok által tett javaslatok alapján 5 évre szóló fejlesztési tervet készít a vezetőség, melyet a tanévet záró értekezleten véleményez és elfogad a nevelőtestület.)</w:t>
      </w:r>
    </w:p>
    <w:p w:rsidR="00EA4955" w:rsidRPr="00EA4955" w:rsidRDefault="00EA4955" w:rsidP="00EA4955">
      <w:pPr>
        <w:spacing w:after="0" w:line="360" w:lineRule="auto"/>
        <w:ind w:left="1776"/>
        <w:contextualSpacing/>
        <w:jc w:val="both"/>
        <w:rPr>
          <w:rFonts w:ascii="Times New Roman" w:eastAsia="Arial" w:hAnsi="Times New Roman" w:cs="Times New Roman"/>
          <w:bCs/>
          <w:color w:val="000000"/>
          <w:sz w:val="24"/>
          <w:szCs w:val="24"/>
          <w:shd w:val="clear" w:color="auto" w:fill="FFFFFF"/>
          <w:lang w:eastAsia="hu-HU" w:bidi="hu-HU"/>
        </w:rPr>
      </w:pPr>
    </w:p>
    <w:p w:rsidR="00EA4955" w:rsidRPr="00EA4955" w:rsidRDefault="00EA4955" w:rsidP="00EA4955">
      <w:pPr>
        <w:numPr>
          <w:ilvl w:val="0"/>
          <w:numId w:val="25"/>
        </w:numPr>
        <w:spacing w:after="0" w:line="360" w:lineRule="auto"/>
        <w:contextualSpacing/>
        <w:rPr>
          <w:rFonts w:ascii="Times New Roman" w:eastAsia="Arial" w:hAnsi="Times New Roman" w:cs="Times New Roman"/>
          <w:b/>
          <w:bCs/>
          <w:color w:val="000000"/>
          <w:sz w:val="24"/>
          <w:szCs w:val="24"/>
          <w:shd w:val="clear" w:color="auto" w:fill="FFFFFF"/>
          <w:lang w:eastAsia="hu-HU" w:bidi="hu-HU"/>
        </w:rPr>
      </w:pPr>
      <w:r w:rsidRPr="00EA4955">
        <w:rPr>
          <w:rFonts w:ascii="Times New Roman" w:eastAsia="Arial" w:hAnsi="Times New Roman" w:cs="Times New Roman"/>
          <w:b/>
          <w:color w:val="000000"/>
          <w:sz w:val="24"/>
          <w:szCs w:val="24"/>
          <w:shd w:val="clear" w:color="auto" w:fill="FFFFFF"/>
          <w:lang w:eastAsia="hu-HU" w:bidi="hu-HU"/>
        </w:rPr>
        <w:t>A Kormány és az oktatásért felelős miniszter által kiadott tantervi szabályozó dokumentumban megfogalmazott elvárásoknak és a pedagógiai programban megfogalmazott céloknak való megfelelés</w:t>
      </w:r>
    </w:p>
    <w:p w:rsidR="00EA4955" w:rsidRPr="00EA4955" w:rsidRDefault="00EA4955" w:rsidP="00EA4955">
      <w:pPr>
        <w:numPr>
          <w:ilvl w:val="0"/>
          <w:numId w:val="22"/>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color w:val="000000"/>
          <w:sz w:val="24"/>
          <w:szCs w:val="24"/>
          <w:shd w:val="clear" w:color="auto" w:fill="FFFFFF"/>
          <w:lang w:eastAsia="hu-HU" w:bidi="hu-HU"/>
        </w:rPr>
        <w:t>A munkaközösségek munkájának stabilizálása (</w:t>
      </w:r>
      <w:r w:rsidRPr="00EA4955">
        <w:rPr>
          <w:rFonts w:ascii="Times New Roman" w:eastAsia="Times New Roman" w:hAnsi="Times New Roman" w:cs="Times New Roman"/>
          <w:i/>
          <w:sz w:val="24"/>
          <w:szCs w:val="24"/>
          <w:lang w:eastAsia="hu-HU"/>
        </w:rPr>
        <w:t>Rendszeres vezetői megbeszéléseken a munkaközösség-vezetők részvétele.)</w:t>
      </w:r>
    </w:p>
    <w:p w:rsidR="00EA4955" w:rsidRPr="00EA4955" w:rsidRDefault="00EA4955" w:rsidP="00EA4955">
      <w:pPr>
        <w:numPr>
          <w:ilvl w:val="0"/>
          <w:numId w:val="26"/>
        </w:numPr>
        <w:spacing w:after="0" w:line="360" w:lineRule="auto"/>
        <w:contextualSpacing/>
        <w:jc w:val="both"/>
        <w:rPr>
          <w:rFonts w:ascii="Times New Roman" w:eastAsia="Arial" w:hAnsi="Times New Roman" w:cs="Times New Roman"/>
          <w:bCs/>
          <w:color w:val="000000"/>
          <w:sz w:val="24"/>
          <w:szCs w:val="24"/>
          <w:shd w:val="clear" w:color="auto" w:fill="FFFFFF"/>
          <w:lang w:eastAsia="hu-HU" w:bidi="hu-HU"/>
        </w:rPr>
      </w:pPr>
      <w:r w:rsidRPr="00EA4955">
        <w:rPr>
          <w:rFonts w:ascii="Times New Roman" w:eastAsia="Arial" w:hAnsi="Times New Roman" w:cs="Times New Roman"/>
          <w:color w:val="000000"/>
          <w:sz w:val="24"/>
          <w:szCs w:val="24"/>
          <w:shd w:val="clear" w:color="auto" w:fill="FFFFFF"/>
          <w:lang w:eastAsia="hu-HU" w:bidi="hu-HU"/>
        </w:rPr>
        <w:t xml:space="preserve">A két telephely egységesítése, az áttanítások miatt a terhelések lehetséges csökkentése </w:t>
      </w:r>
      <w:r w:rsidRPr="00EA4955">
        <w:rPr>
          <w:rFonts w:ascii="Times New Roman" w:eastAsia="Arial" w:hAnsi="Times New Roman" w:cs="Times New Roman"/>
          <w:bCs/>
          <w:i/>
          <w:sz w:val="24"/>
          <w:szCs w:val="24"/>
          <w:lang w:eastAsia="hu-HU"/>
        </w:rPr>
        <w:t>(</w:t>
      </w:r>
      <w:r w:rsidRPr="00EA4955">
        <w:rPr>
          <w:rFonts w:ascii="Times New Roman" w:eastAsia="Times New Roman" w:hAnsi="Times New Roman" w:cs="Times New Roman"/>
          <w:i/>
          <w:sz w:val="24"/>
          <w:szCs w:val="24"/>
          <w:lang w:eastAsia="hu-HU"/>
        </w:rPr>
        <w:t>A 2 telephely közti kommunikáció javítása a gyakoribb információcserével.)</w:t>
      </w:r>
    </w:p>
    <w:p w:rsidR="00EA4955" w:rsidRPr="00EA4955" w:rsidRDefault="00EA4955" w:rsidP="00EA4955">
      <w:pPr>
        <w:numPr>
          <w:ilvl w:val="0"/>
          <w:numId w:val="26"/>
        </w:numPr>
        <w:spacing w:after="0" w:line="360" w:lineRule="auto"/>
        <w:contextualSpacing/>
        <w:jc w:val="both"/>
        <w:rPr>
          <w:rFonts w:ascii="Times New Roman" w:eastAsia="Arial" w:hAnsi="Times New Roman" w:cs="Times New Roman"/>
          <w:bCs/>
          <w:i/>
          <w:color w:val="000000"/>
          <w:sz w:val="24"/>
          <w:szCs w:val="24"/>
          <w:shd w:val="clear" w:color="auto" w:fill="FFFFFF"/>
          <w:lang w:eastAsia="hu-HU" w:bidi="hu-HU"/>
        </w:rPr>
      </w:pPr>
      <w:r w:rsidRPr="00EA4955">
        <w:rPr>
          <w:rFonts w:ascii="Times New Roman" w:eastAsia="Arial" w:hAnsi="Times New Roman" w:cs="Times New Roman"/>
          <w:bCs/>
          <w:color w:val="000000"/>
          <w:sz w:val="24"/>
          <w:szCs w:val="24"/>
          <w:shd w:val="clear" w:color="auto" w:fill="FFFFFF"/>
          <w:lang w:eastAsia="hu-HU" w:bidi="hu-HU"/>
        </w:rPr>
        <w:t xml:space="preserve">A tanári kar munkájának nagyobb elismertetése úgy, hogy jobban megismerjék a településen élők az iskola erényeit </w:t>
      </w:r>
      <w:r w:rsidRPr="00EA4955">
        <w:rPr>
          <w:rFonts w:ascii="Times New Roman" w:eastAsia="Arial" w:hAnsi="Times New Roman" w:cs="Times New Roman"/>
          <w:bCs/>
          <w:i/>
          <w:color w:val="000000"/>
          <w:sz w:val="24"/>
          <w:szCs w:val="24"/>
          <w:shd w:val="clear" w:color="auto" w:fill="FFFFFF"/>
          <w:lang w:eastAsia="hu-HU" w:bidi="hu-HU"/>
        </w:rPr>
        <w:t>(</w:t>
      </w:r>
      <w:r w:rsidRPr="00EA4955">
        <w:rPr>
          <w:rFonts w:ascii="Times New Roman" w:eastAsia="Times New Roman" w:hAnsi="Times New Roman" w:cs="Times New Roman"/>
          <w:i/>
          <w:sz w:val="24"/>
          <w:szCs w:val="24"/>
          <w:lang w:eastAsia="hu-HU"/>
        </w:rPr>
        <w:t>Fenntartóval való egyeztetés a szükséges forrásokról. Jutalmazási rendszer kidolgozása, források biztosítása Külső kapcsolatok építése, közös programok szervezése.)</w:t>
      </w:r>
    </w:p>
    <w:p w:rsidR="00EA4955" w:rsidRPr="00EA4955" w:rsidRDefault="00EA4955" w:rsidP="00EA4955">
      <w:pPr>
        <w:spacing w:line="360" w:lineRule="auto"/>
        <w:rPr>
          <w:rFonts w:eastAsia="Arial"/>
          <w:bCs/>
          <w:color w:val="000000"/>
          <w:shd w:val="clear" w:color="auto" w:fill="FFFFFF"/>
          <w:lang w:bidi="hu-HU"/>
        </w:rPr>
      </w:pPr>
    </w:p>
    <w:p w:rsid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3"/>
          <w:szCs w:val="23"/>
          <w:lang w:eastAsia="hu-HU"/>
        </w:rPr>
      </w:pPr>
      <w:r w:rsidRPr="00EA4955">
        <w:rPr>
          <w:rFonts w:ascii="Times New Roman" w:eastAsia="Times New Roman" w:hAnsi="Times New Roman" w:cs="Times New Roman"/>
          <w:sz w:val="24"/>
          <w:szCs w:val="24"/>
          <w:lang w:eastAsia="hu-HU"/>
        </w:rPr>
        <w:t>Jelentős</w:t>
      </w:r>
      <w:r w:rsidR="00D77860">
        <w:rPr>
          <w:rFonts w:ascii="Times New Roman" w:eastAsia="Times New Roman" w:hAnsi="Times New Roman" w:cs="Times New Roman"/>
          <w:sz w:val="24"/>
          <w:szCs w:val="24"/>
          <w:lang w:eastAsia="hu-HU"/>
        </w:rPr>
        <w:t xml:space="preserve"> anyagi ráfordításokkal próbáljá</w:t>
      </w:r>
      <w:r w:rsidRPr="00EA4955">
        <w:rPr>
          <w:rFonts w:ascii="Times New Roman" w:eastAsia="Times New Roman" w:hAnsi="Times New Roman" w:cs="Times New Roman"/>
          <w:sz w:val="24"/>
          <w:szCs w:val="24"/>
          <w:lang w:eastAsia="hu-HU"/>
        </w:rPr>
        <w:t>k növelni a pedagógusok módszertan</w:t>
      </w:r>
      <w:r w:rsidR="00D77860">
        <w:rPr>
          <w:rFonts w:ascii="Times New Roman" w:eastAsia="Times New Roman" w:hAnsi="Times New Roman" w:cs="Times New Roman"/>
          <w:sz w:val="24"/>
          <w:szCs w:val="24"/>
          <w:lang w:eastAsia="hu-HU"/>
        </w:rPr>
        <w:t>i felkészültségét, de a tanárok</w:t>
      </w:r>
      <w:r w:rsidRPr="00EA4955">
        <w:rPr>
          <w:rFonts w:ascii="Times New Roman" w:eastAsia="Times New Roman" w:hAnsi="Times New Roman" w:cs="Times New Roman"/>
          <w:sz w:val="24"/>
          <w:szCs w:val="24"/>
          <w:lang w:eastAsia="hu-HU"/>
        </w:rPr>
        <w:t xml:space="preserve"> is vállalják a továbbképzések finanszírozását.</w:t>
      </w:r>
      <w:r w:rsidR="00D77860">
        <w:rPr>
          <w:rFonts w:ascii="Times New Roman" w:eastAsia="Times New Roman" w:hAnsi="Times New Roman" w:cs="Times New Roman"/>
          <w:sz w:val="24"/>
          <w:szCs w:val="24"/>
          <w:lang w:eastAsia="hu-HU"/>
        </w:rPr>
        <w:t xml:space="preserve"> Egy pedagógus</w:t>
      </w:r>
      <w:r w:rsidRPr="00EA4955">
        <w:rPr>
          <w:rFonts w:ascii="Times New Roman" w:eastAsia="Times New Roman" w:hAnsi="Times New Roman" w:cs="Times New Roman"/>
          <w:sz w:val="24"/>
          <w:szCs w:val="24"/>
          <w:lang w:eastAsia="hu-HU"/>
        </w:rPr>
        <w:t xml:space="preserve"> önerőből végzi a közoktatási vezető kurzust. </w:t>
      </w:r>
      <w:r w:rsidR="00D77860">
        <w:rPr>
          <w:rFonts w:ascii="Times New Roman" w:eastAsia="Times New Roman" w:hAnsi="Times New Roman" w:cs="Times New Roman"/>
          <w:sz w:val="24"/>
          <w:szCs w:val="24"/>
          <w:lang w:eastAsia="hu-HU"/>
        </w:rPr>
        <w:t>Egy pedagógus</w:t>
      </w:r>
      <w:r w:rsidRPr="00EA4955">
        <w:rPr>
          <w:rFonts w:ascii="Times New Roman" w:eastAsia="Times New Roman" w:hAnsi="Times New Roman" w:cs="Times New Roman"/>
          <w:sz w:val="24"/>
          <w:szCs w:val="24"/>
          <w:lang w:eastAsia="hu-HU"/>
        </w:rPr>
        <w:t xml:space="preserve"> a szakos ellátottság biztosítása érdekében tanítóként a matematika műveltségterületen végzett. </w:t>
      </w:r>
      <w:r w:rsidR="003830E5">
        <w:rPr>
          <w:rFonts w:ascii="Times New Roman" w:eastAsia="Times New Roman" w:hAnsi="Times New Roman" w:cs="Times New Roman"/>
          <w:sz w:val="24"/>
          <w:szCs w:val="24"/>
          <w:lang w:eastAsia="hu-HU"/>
        </w:rPr>
        <w:t>Az önképzés</w:t>
      </w:r>
      <w:r w:rsidRPr="00EA4955">
        <w:rPr>
          <w:rFonts w:ascii="Times New Roman" w:eastAsia="Times New Roman" w:hAnsi="Times New Roman" w:cs="Times New Roman"/>
          <w:sz w:val="24"/>
          <w:szCs w:val="24"/>
          <w:lang w:eastAsia="hu-HU"/>
        </w:rPr>
        <w:t>t a helyileg szervezett bemutató órák, óralátogatások és óramegbeszélések erősítették.</w:t>
      </w:r>
      <w:r w:rsidRPr="00EA4955">
        <w:rPr>
          <w:rFonts w:ascii="Times New Roman" w:eastAsia="Times New Roman" w:hAnsi="Times New Roman" w:cs="Times New Roman"/>
          <w:sz w:val="23"/>
          <w:szCs w:val="23"/>
          <w:lang w:eastAsia="hu-HU"/>
        </w:rPr>
        <w:t xml:space="preserve"> </w:t>
      </w:r>
    </w:p>
    <w:p w:rsidR="003830E5" w:rsidRPr="00EA4955" w:rsidRDefault="003830E5" w:rsidP="00EA4955">
      <w:pPr>
        <w:overflowPunct w:val="0"/>
        <w:autoSpaceDE w:val="0"/>
        <w:autoSpaceDN w:val="0"/>
        <w:adjustRightInd w:val="0"/>
        <w:spacing w:after="0" w:line="360" w:lineRule="auto"/>
        <w:jc w:val="both"/>
        <w:rPr>
          <w:rFonts w:ascii="Times New Roman" w:eastAsia="Times New Roman" w:hAnsi="Times New Roman" w:cs="Times New Roman"/>
          <w:sz w:val="23"/>
          <w:szCs w:val="23"/>
          <w:lang w:eastAsia="hu-HU"/>
        </w:rPr>
      </w:pPr>
    </w:p>
    <w:p w:rsidR="003830E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r w:rsidRPr="00EA4955">
        <w:rPr>
          <w:rFonts w:ascii="Times New Roman" w:hAnsi="Times New Roman" w:cs="Times New Roman"/>
          <w:color w:val="000000"/>
          <w:sz w:val="24"/>
          <w:szCs w:val="24"/>
        </w:rPr>
        <w:lastRenderedPageBreak/>
        <w:t>A pedagógusokra vonatkozó adminisztrációs munkák elvégzésének színvonala az előző évihez képest mindig mutat némi javulást</w:t>
      </w:r>
      <w:r w:rsidR="003830E5">
        <w:rPr>
          <w:rFonts w:ascii="Times New Roman" w:hAnsi="Times New Roman" w:cs="Times New Roman"/>
          <w:color w:val="000000"/>
          <w:sz w:val="24"/>
          <w:szCs w:val="24"/>
        </w:rPr>
        <w:t>. A pedagógusok</w:t>
      </w:r>
      <w:r w:rsidRPr="00EA4955">
        <w:rPr>
          <w:rFonts w:ascii="Times New Roman" w:hAnsi="Times New Roman" w:cs="Times New Roman"/>
          <w:color w:val="000000"/>
          <w:sz w:val="24"/>
          <w:szCs w:val="24"/>
        </w:rPr>
        <w:t xml:space="preserve"> többsége sokkal figyelmesebb, folyamatosan vezeti a naplókat, egyéb dokumentumokat. Rendszeresen beírja, aláírja az órákat, esetleges elmaradásokat rövid időn belül pótolja. Az igazgató, igazgatóhelyettesek, valamint az osztályfőnökök nagy része figyelemmel kíséri a szaktanárok naplóvezetési tevékenységét, figyelmeztetnek a hiányok pótlására, ennek ellenére sem sikerül mindig a határidők betartása. </w:t>
      </w:r>
      <w:r w:rsidR="003725FC">
        <w:rPr>
          <w:rFonts w:ascii="Times New Roman" w:hAnsi="Times New Roman" w:cs="Times New Roman"/>
          <w:color w:val="000000"/>
          <w:sz w:val="24"/>
          <w:szCs w:val="24"/>
        </w:rPr>
        <w:t>Ezért támogatom, hogy a következő tanévtől bevezessék az E-naplót.</w:t>
      </w:r>
    </w:p>
    <w:p w:rsidR="003830E5" w:rsidRDefault="003830E5" w:rsidP="00EA4955">
      <w:pPr>
        <w:autoSpaceDE w:val="0"/>
        <w:autoSpaceDN w:val="0"/>
        <w:adjustRightInd w:val="0"/>
        <w:spacing w:after="0" w:line="360" w:lineRule="auto"/>
        <w:jc w:val="both"/>
        <w:rPr>
          <w:rFonts w:ascii="Times New Roman" w:hAnsi="Times New Roman" w:cs="Times New Roman"/>
          <w:color w:val="000000"/>
          <w:sz w:val="24"/>
          <w:szCs w:val="24"/>
        </w:rPr>
      </w:pPr>
    </w:p>
    <w:p w:rsidR="00EA4955" w:rsidRPr="00EA495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r w:rsidRPr="00EA4955">
        <w:rPr>
          <w:rFonts w:ascii="Times New Roman" w:hAnsi="Times New Roman" w:cs="Times New Roman"/>
          <w:color w:val="000000"/>
          <w:sz w:val="24"/>
          <w:szCs w:val="24"/>
        </w:rPr>
        <w:t>A tantestületben válla</w:t>
      </w:r>
      <w:r w:rsidR="003725FC">
        <w:rPr>
          <w:rFonts w:ascii="Times New Roman" w:hAnsi="Times New Roman" w:cs="Times New Roman"/>
          <w:color w:val="000000"/>
          <w:sz w:val="24"/>
          <w:szCs w:val="24"/>
        </w:rPr>
        <w:t>lt plusz feladataikat a pedagógusok</w:t>
      </w:r>
      <w:r w:rsidRPr="00EA4955">
        <w:rPr>
          <w:rFonts w:ascii="Times New Roman" w:hAnsi="Times New Roman" w:cs="Times New Roman"/>
          <w:color w:val="000000"/>
          <w:sz w:val="24"/>
          <w:szCs w:val="24"/>
        </w:rPr>
        <w:t xml:space="preserve"> döntő tö</w:t>
      </w:r>
      <w:r w:rsidR="003725FC">
        <w:rPr>
          <w:rFonts w:ascii="Times New Roman" w:hAnsi="Times New Roman" w:cs="Times New Roman"/>
          <w:color w:val="000000"/>
          <w:sz w:val="24"/>
          <w:szCs w:val="24"/>
        </w:rPr>
        <w:t>bbségében megfelelően elvégezte</w:t>
      </w:r>
      <w:r w:rsidRPr="00EA4955">
        <w:rPr>
          <w:rFonts w:ascii="Times New Roman" w:hAnsi="Times New Roman" w:cs="Times New Roman"/>
          <w:color w:val="000000"/>
          <w:sz w:val="24"/>
          <w:szCs w:val="24"/>
        </w:rPr>
        <w:t xml:space="preserve">. Ez vonatkozik – a munkatervben szereplő feladatokat ellátó – osztályfőnökökre, munkaközösség-vezetőkre, tantárgyi felelősökre és az egyéb megbízást ellátó </w:t>
      </w:r>
      <w:r w:rsidR="003725FC">
        <w:rPr>
          <w:rFonts w:ascii="Times New Roman" w:hAnsi="Times New Roman" w:cs="Times New Roman"/>
          <w:color w:val="000000"/>
          <w:sz w:val="24"/>
          <w:szCs w:val="24"/>
        </w:rPr>
        <w:t>pedagógusokra</w:t>
      </w:r>
      <w:r w:rsidRPr="00EA4955">
        <w:rPr>
          <w:rFonts w:ascii="Times New Roman" w:hAnsi="Times New Roman" w:cs="Times New Roman"/>
          <w:color w:val="000000"/>
          <w:sz w:val="24"/>
          <w:szCs w:val="24"/>
        </w:rPr>
        <w:t xml:space="preserve"> egyaránt. A fenti pozitívumok ellenére a feladatok jobb elosztására, az egységesebb „teherviselésre</w:t>
      </w:r>
      <w:r w:rsidR="003725FC">
        <w:rPr>
          <w:rFonts w:ascii="Times New Roman" w:hAnsi="Times New Roman" w:cs="Times New Roman"/>
          <w:color w:val="000000"/>
          <w:sz w:val="24"/>
          <w:szCs w:val="24"/>
        </w:rPr>
        <w:t>” még jobban oda kell figyelni</w:t>
      </w:r>
      <w:r w:rsidRPr="00EA4955">
        <w:rPr>
          <w:rFonts w:ascii="Times New Roman" w:hAnsi="Times New Roman" w:cs="Times New Roman"/>
          <w:color w:val="000000"/>
          <w:sz w:val="24"/>
          <w:szCs w:val="24"/>
        </w:rPr>
        <w:t xml:space="preserve"> – a tanfelügyelet is ezt hozta ki fejlesztendő területnek.</w:t>
      </w:r>
    </w:p>
    <w:p w:rsidR="00EA4955" w:rsidRPr="00EA495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p>
    <w:p w:rsidR="00EA4955" w:rsidRPr="00EA495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r w:rsidRPr="00EA4955">
        <w:rPr>
          <w:rFonts w:ascii="Times New Roman" w:hAnsi="Times New Roman" w:cs="Times New Roman"/>
          <w:color w:val="000000"/>
          <w:sz w:val="24"/>
          <w:szCs w:val="24"/>
        </w:rPr>
        <w:t xml:space="preserve">A tanulók szociális helyzetéről az osztályfőnökök szereztek információkat, melyeket személyes elbeszélgetéssel és különböző osztályprogramokhoz kapcsolódó pedagógus-szülő találkozókon szereztek be. A fogadó órákra is várták a szülőket a pedagógusok. </w:t>
      </w:r>
    </w:p>
    <w:p w:rsidR="00EA4955" w:rsidRPr="00EA495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p>
    <w:p w:rsidR="00EA4955" w:rsidRPr="00EA4955" w:rsidRDefault="00EA4955" w:rsidP="00EA4955">
      <w:pPr>
        <w:autoSpaceDE w:val="0"/>
        <w:autoSpaceDN w:val="0"/>
        <w:adjustRightInd w:val="0"/>
        <w:spacing w:after="0" w:line="360" w:lineRule="auto"/>
        <w:jc w:val="both"/>
        <w:rPr>
          <w:rFonts w:ascii="Times New Roman" w:hAnsi="Times New Roman" w:cs="Times New Roman"/>
          <w:color w:val="000000"/>
          <w:sz w:val="24"/>
          <w:szCs w:val="24"/>
        </w:rPr>
      </w:pPr>
      <w:r w:rsidRPr="00EA4955">
        <w:rPr>
          <w:rFonts w:ascii="Times New Roman" w:hAnsi="Times New Roman" w:cs="Times New Roman"/>
          <w:color w:val="000000"/>
          <w:sz w:val="24"/>
          <w:szCs w:val="24"/>
        </w:rPr>
        <w:t xml:space="preserve">Ugyan nem kötelező az iskolákban </w:t>
      </w:r>
      <w:r w:rsidR="00B05B34">
        <w:rPr>
          <w:rFonts w:ascii="Times New Roman" w:hAnsi="Times New Roman" w:cs="Times New Roman"/>
          <w:color w:val="000000"/>
          <w:sz w:val="24"/>
          <w:szCs w:val="24"/>
        </w:rPr>
        <w:t>az ifjúságvédelmi felelős, de az intézmény vezetése fontosnak tartja</w:t>
      </w:r>
      <w:r w:rsidRPr="00EA4955">
        <w:rPr>
          <w:rFonts w:ascii="Times New Roman" w:hAnsi="Times New Roman" w:cs="Times New Roman"/>
          <w:color w:val="000000"/>
          <w:sz w:val="24"/>
          <w:szCs w:val="24"/>
        </w:rPr>
        <w:t>, hogy egy kézben összpontosuljanak a problémás esetek, ők képviseljék az ügyeket. Munkájukért 2 óra órakedvezményben részesülnek. Munkájukat lelkiismeretesen, a törvényi előírásoknak megfelelően végzik.</w:t>
      </w: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EA4955" w:rsidRDefault="00B05B34"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w:t>
      </w:r>
      <w:r w:rsidR="00EA4955" w:rsidRPr="00EA4955">
        <w:rPr>
          <w:rFonts w:ascii="Times New Roman" w:eastAsia="Times New Roman" w:hAnsi="Times New Roman" w:cs="Times New Roman"/>
          <w:sz w:val="24"/>
          <w:szCs w:val="24"/>
          <w:lang w:eastAsia="hu-HU"/>
        </w:rPr>
        <w:t>munkaközösség-vezetők</w:t>
      </w:r>
      <w:r>
        <w:rPr>
          <w:rFonts w:ascii="Times New Roman" w:eastAsia="Times New Roman" w:hAnsi="Times New Roman" w:cs="Times New Roman"/>
          <w:sz w:val="24"/>
          <w:szCs w:val="24"/>
          <w:lang w:eastAsia="hu-HU"/>
        </w:rPr>
        <w:t xml:space="preserve"> feladata, hogy</w:t>
      </w:r>
      <w:r w:rsidR="00EA4955" w:rsidRPr="00EA4955">
        <w:rPr>
          <w:rFonts w:ascii="Times New Roman" w:eastAsia="Times New Roman" w:hAnsi="Times New Roman" w:cs="Times New Roman"/>
          <w:sz w:val="24"/>
          <w:szCs w:val="24"/>
          <w:lang w:eastAsia="hu-HU"/>
        </w:rPr>
        <w:t xml:space="preserve"> ne csak szakmailag fogják ö</w:t>
      </w:r>
      <w:r>
        <w:rPr>
          <w:rFonts w:ascii="Times New Roman" w:eastAsia="Times New Roman" w:hAnsi="Times New Roman" w:cs="Times New Roman"/>
          <w:sz w:val="24"/>
          <w:szCs w:val="24"/>
          <w:lang w:eastAsia="hu-HU"/>
        </w:rPr>
        <w:t>ssze az azonos szakos pedagógusokat</w:t>
      </w:r>
      <w:r w:rsidR="00EA4955" w:rsidRPr="00EA4955">
        <w:rPr>
          <w:rFonts w:ascii="Times New Roman" w:eastAsia="Times New Roman" w:hAnsi="Times New Roman" w:cs="Times New Roman"/>
          <w:sz w:val="24"/>
          <w:szCs w:val="24"/>
          <w:lang w:eastAsia="hu-HU"/>
        </w:rPr>
        <w:t>, hanem személyes példamutatással végezzék iskolai munk</w:t>
      </w:r>
      <w:r>
        <w:rPr>
          <w:rFonts w:ascii="Times New Roman" w:eastAsia="Times New Roman" w:hAnsi="Times New Roman" w:cs="Times New Roman"/>
          <w:sz w:val="24"/>
          <w:szCs w:val="24"/>
          <w:lang w:eastAsia="hu-HU"/>
        </w:rPr>
        <w:t>ájukat, ezzel is ösztönözve őket</w:t>
      </w:r>
      <w:r w:rsidR="00EA4955" w:rsidRPr="00EA4955">
        <w:rPr>
          <w:rFonts w:ascii="Times New Roman" w:eastAsia="Times New Roman" w:hAnsi="Times New Roman" w:cs="Times New Roman"/>
          <w:sz w:val="24"/>
          <w:szCs w:val="24"/>
          <w:lang w:eastAsia="hu-HU"/>
        </w:rPr>
        <w:t xml:space="preserve"> a színvonalasabb tanári munkára. </w:t>
      </w:r>
    </w:p>
    <w:p w:rsidR="00EA4955" w:rsidRPr="00EA4955" w:rsidRDefault="00EA4955" w:rsidP="00EA495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955" w:rsidRPr="00B05B34" w:rsidRDefault="00EA4955" w:rsidP="00B05B34">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EA4955">
        <w:rPr>
          <w:rFonts w:ascii="Times New Roman" w:eastAsia="Times New Roman" w:hAnsi="Times New Roman" w:cs="Times New Roman"/>
          <w:sz w:val="24"/>
          <w:szCs w:val="24"/>
          <w:lang w:eastAsia="hu-HU"/>
        </w:rPr>
        <w:t>A folyamatosan növekedő feladatok: a már szinte teljesíthetetlen adminisztráció, a változó törvényi szabályozás követése, az alapdokumentumaink módosítása a törvényi előírásoknak megfelelően rengeteg idejét köti le az iskolavezetésnek. Mindezek mellett természetes módon „kötelező” feladat az iskola évközi oktató-nevelő munkájának irányítása. Így talán nem is meglepő, hogy az iskolavezetés tagjainak nehézséget okozott a tanórák látogatása, de az alapvető elvárást edd</w:t>
      </w:r>
      <w:r w:rsidR="00B05B34">
        <w:rPr>
          <w:rFonts w:ascii="Times New Roman" w:eastAsia="Times New Roman" w:hAnsi="Times New Roman" w:cs="Times New Roman"/>
          <w:sz w:val="24"/>
          <w:szCs w:val="24"/>
          <w:lang w:eastAsia="hu-HU"/>
        </w:rPr>
        <w:t>ig ezen a téren is teljesítették</w:t>
      </w:r>
      <w:r w:rsidRPr="00EA4955">
        <w:rPr>
          <w:rFonts w:ascii="Times New Roman" w:eastAsia="Times New Roman" w:hAnsi="Times New Roman" w:cs="Times New Roman"/>
          <w:sz w:val="24"/>
          <w:szCs w:val="24"/>
          <w:lang w:eastAsia="hu-HU"/>
        </w:rPr>
        <w:t>.</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lastRenderedPageBreak/>
        <w:t xml:space="preserve">2.5. Nevelési értekezletek: </w:t>
      </w: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 xml:space="preserve">A tanév során öt </w:t>
      </w:r>
      <w:r w:rsidR="004A76EC">
        <w:rPr>
          <w:rFonts w:ascii="Times New Roman" w:eastAsia="Times New Roman" w:hAnsi="Times New Roman" w:cs="Times New Roman"/>
          <w:sz w:val="24"/>
          <w:szCs w:val="24"/>
          <w:lang w:eastAsia="hu-HU"/>
        </w:rPr>
        <w:t>nevelési értekezletet tartottak. Nevelési értekezlete</w:t>
      </w:r>
      <w:r w:rsidRPr="00AB3B59">
        <w:rPr>
          <w:rFonts w:ascii="Times New Roman" w:eastAsia="Times New Roman" w:hAnsi="Times New Roman" w:cs="Times New Roman"/>
          <w:sz w:val="24"/>
          <w:szCs w:val="24"/>
          <w:lang w:eastAsia="hu-HU"/>
        </w:rPr>
        <w:t xml:space="preserve">k témái: </w:t>
      </w:r>
      <w:r w:rsidR="004A76EC">
        <w:rPr>
          <w:rFonts w:ascii="Times New Roman" w:eastAsia="Times New Roman" w:hAnsi="Times New Roman" w:cs="Times New Roman"/>
          <w:sz w:val="24"/>
          <w:szCs w:val="24"/>
          <w:lang w:eastAsia="hu-HU"/>
        </w:rPr>
        <w:t>a diáko</w:t>
      </w:r>
      <w:r w:rsidRPr="00AB3B59">
        <w:rPr>
          <w:rFonts w:ascii="Times New Roman" w:eastAsia="Times New Roman" w:hAnsi="Times New Roman" w:cs="Times New Roman"/>
          <w:sz w:val="24"/>
          <w:szCs w:val="24"/>
          <w:lang w:eastAsia="hu-HU"/>
        </w:rPr>
        <w:t xml:space="preserve">k tanulási motivációjának növelése, neveltségi szintje, a lemorzsolódással veszélyeztetett tanulókkal való hatékonyabb foglalkozás, </w:t>
      </w:r>
      <w:r w:rsidR="004A76EC">
        <w:rPr>
          <w:rFonts w:ascii="Times New Roman" w:eastAsia="Times New Roman" w:hAnsi="Times New Roman" w:cs="Times New Roman"/>
          <w:sz w:val="24"/>
          <w:szCs w:val="24"/>
          <w:lang w:eastAsia="hu-HU"/>
        </w:rPr>
        <w:t>az elvégzett munka</w:t>
      </w:r>
      <w:r w:rsidRPr="00AB3B59">
        <w:rPr>
          <w:rFonts w:ascii="Times New Roman" w:eastAsia="Times New Roman" w:hAnsi="Times New Roman" w:cs="Times New Roman"/>
          <w:sz w:val="24"/>
          <w:szCs w:val="24"/>
          <w:lang w:eastAsia="hu-HU"/>
        </w:rPr>
        <w:t xml:space="preserve"> eredményességének </w:t>
      </w:r>
      <w:r w:rsidR="004A76EC">
        <w:rPr>
          <w:rFonts w:ascii="Times New Roman" w:eastAsia="Times New Roman" w:hAnsi="Times New Roman" w:cs="Times New Roman"/>
          <w:sz w:val="24"/>
          <w:szCs w:val="24"/>
          <w:lang w:eastAsia="hu-HU"/>
        </w:rPr>
        <w:t>értékelése, szakmai megújulás</w:t>
      </w:r>
      <w:r w:rsidRPr="00AB3B59">
        <w:rPr>
          <w:rFonts w:ascii="Times New Roman" w:eastAsia="Times New Roman" w:hAnsi="Times New Roman" w:cs="Times New Roman"/>
          <w:sz w:val="24"/>
          <w:szCs w:val="24"/>
          <w:lang w:eastAsia="hu-HU"/>
        </w:rPr>
        <w:t xml:space="preserve">, az intézményi önértékeléssel kapcsolatos feladatok valamint a kompetenciamérés eredményének javítási lehetősége volt. </w:t>
      </w:r>
      <w:r w:rsidR="004A76EC">
        <w:rPr>
          <w:rFonts w:ascii="Times New Roman" w:eastAsia="Times New Roman" w:hAnsi="Times New Roman" w:cs="Times New Roman"/>
          <w:sz w:val="24"/>
          <w:szCs w:val="24"/>
          <w:lang w:eastAsia="hu-HU"/>
        </w:rPr>
        <w:t>Az értekezleteken a fenntartó egyházat képviseltem.</w:t>
      </w:r>
    </w:p>
    <w:p w:rsidR="00AB3B59" w:rsidRPr="00AB3B59" w:rsidRDefault="00AB3B59" w:rsidP="00AB3B59">
      <w:pPr>
        <w:overflowPunct w:val="0"/>
        <w:autoSpaceDE w:val="0"/>
        <w:autoSpaceDN w:val="0"/>
        <w:adjustRightInd w:val="0"/>
        <w:spacing w:after="0" w:line="360" w:lineRule="auto"/>
        <w:jc w:val="both"/>
        <w:outlineLvl w:val="0"/>
        <w:rPr>
          <w:rFonts w:ascii="Times New Roman" w:eastAsia="Times New Roman" w:hAnsi="Times New Roman" w:cs="Times New Roman"/>
          <w:b/>
          <w:sz w:val="28"/>
          <w:szCs w:val="28"/>
          <w:u w:val="single"/>
          <w:lang w:eastAsia="hu-HU"/>
        </w:rPr>
      </w:pPr>
      <w:bookmarkStart w:id="7" w:name="_Toc359695103"/>
    </w:p>
    <w:p w:rsidR="00AB3B59" w:rsidRPr="00AB3B59" w:rsidRDefault="00AB3B59" w:rsidP="00AB3B59">
      <w:pPr>
        <w:overflowPunct w:val="0"/>
        <w:autoSpaceDE w:val="0"/>
        <w:autoSpaceDN w:val="0"/>
        <w:adjustRightInd w:val="0"/>
        <w:spacing w:after="0" w:line="360" w:lineRule="auto"/>
        <w:jc w:val="both"/>
        <w:outlineLvl w:val="0"/>
        <w:rPr>
          <w:rFonts w:ascii="Times New Roman" w:eastAsia="Times New Roman" w:hAnsi="Times New Roman" w:cs="Times New Roman"/>
          <w:b/>
          <w:sz w:val="28"/>
          <w:szCs w:val="28"/>
          <w:u w:val="single"/>
          <w:lang w:eastAsia="hu-HU"/>
        </w:rPr>
      </w:pPr>
      <w:r w:rsidRPr="00AB3B59">
        <w:rPr>
          <w:rFonts w:ascii="Times New Roman" w:eastAsia="Times New Roman" w:hAnsi="Times New Roman" w:cs="Times New Roman"/>
          <w:b/>
          <w:sz w:val="28"/>
          <w:szCs w:val="28"/>
          <w:u w:val="single"/>
          <w:lang w:eastAsia="hu-HU"/>
        </w:rPr>
        <w:t>3.A pedagógiai programban megfogalmazott célok teljesülése</w:t>
      </w:r>
      <w:bookmarkEnd w:id="7"/>
    </w:p>
    <w:p w:rsidR="00AB3B59" w:rsidRPr="00AB3B59" w:rsidRDefault="00AB3B59" w:rsidP="00AB3B59">
      <w:pPr>
        <w:overflowPunct w:val="0"/>
        <w:autoSpaceDE w:val="0"/>
        <w:autoSpaceDN w:val="0"/>
        <w:adjustRightInd w:val="0"/>
        <w:spacing w:after="0" w:line="360" w:lineRule="auto"/>
        <w:jc w:val="both"/>
        <w:outlineLvl w:val="0"/>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 xml:space="preserve">A módosított nemzeti alaptanterv, mint a legmagasabb szintű </w:t>
      </w:r>
      <w:r w:rsidR="004A76EC">
        <w:rPr>
          <w:rFonts w:ascii="Times New Roman" w:eastAsia="Times New Roman" w:hAnsi="Times New Roman" w:cs="Times New Roman"/>
          <w:sz w:val="24"/>
          <w:szCs w:val="24"/>
          <w:lang w:eastAsia="hu-HU"/>
        </w:rPr>
        <w:t>szabályozás biztosítja</w:t>
      </w:r>
      <w:r w:rsidRPr="00AB3B59">
        <w:rPr>
          <w:rFonts w:ascii="Times New Roman" w:eastAsia="Times New Roman" w:hAnsi="Times New Roman" w:cs="Times New Roman"/>
          <w:sz w:val="24"/>
          <w:szCs w:val="24"/>
          <w:lang w:eastAsia="hu-HU"/>
        </w:rPr>
        <w:t xml:space="preserve"> a közoktatás egységességét. A kerettantervvel, a</w:t>
      </w:r>
      <w:r w:rsidR="006D7BC9">
        <w:rPr>
          <w:rFonts w:ascii="Times New Roman" w:eastAsia="Times New Roman" w:hAnsi="Times New Roman" w:cs="Times New Roman"/>
          <w:sz w:val="24"/>
          <w:szCs w:val="24"/>
          <w:lang w:eastAsia="hu-HU"/>
        </w:rPr>
        <w:t>z iskola helyi tantervével igyekezte</w:t>
      </w:r>
      <w:r w:rsidRPr="00AB3B59">
        <w:rPr>
          <w:rFonts w:ascii="Times New Roman" w:eastAsia="Times New Roman" w:hAnsi="Times New Roman" w:cs="Times New Roman"/>
          <w:sz w:val="24"/>
          <w:szCs w:val="24"/>
          <w:lang w:eastAsia="hu-HU"/>
        </w:rPr>
        <w:t xml:space="preserve">k elősegíteni </w:t>
      </w:r>
      <w:r w:rsidR="006D7BC9">
        <w:rPr>
          <w:rFonts w:ascii="Times New Roman" w:eastAsia="Times New Roman" w:hAnsi="Times New Roman" w:cs="Times New Roman"/>
          <w:sz w:val="24"/>
          <w:szCs w:val="24"/>
          <w:lang w:eastAsia="hu-HU"/>
        </w:rPr>
        <w:t xml:space="preserve">a </w:t>
      </w:r>
      <w:r w:rsidRPr="00AB3B59">
        <w:rPr>
          <w:rFonts w:ascii="Times New Roman" w:eastAsia="Times New Roman" w:hAnsi="Times New Roman" w:cs="Times New Roman"/>
          <w:sz w:val="24"/>
          <w:szCs w:val="24"/>
          <w:lang w:eastAsia="hu-HU"/>
        </w:rPr>
        <w:t>közös műveltségi alapo</w:t>
      </w:r>
      <w:r w:rsidR="006D7BC9">
        <w:rPr>
          <w:rFonts w:ascii="Times New Roman" w:eastAsia="Times New Roman" w:hAnsi="Times New Roman" w:cs="Times New Roman"/>
          <w:sz w:val="24"/>
          <w:szCs w:val="24"/>
          <w:lang w:eastAsia="hu-HU"/>
        </w:rPr>
        <w:t>k érvényesülését iskolai munka</w:t>
      </w:r>
      <w:r w:rsidRPr="00AB3B59">
        <w:rPr>
          <w:rFonts w:ascii="Times New Roman" w:eastAsia="Times New Roman" w:hAnsi="Times New Roman" w:cs="Times New Roman"/>
          <w:sz w:val="24"/>
          <w:szCs w:val="24"/>
          <w:lang w:eastAsia="hu-HU"/>
        </w:rPr>
        <w:t xml:space="preserve"> alkalmazkodását a települések körülményeihez, természetesen lehetőséget adva az intézményegységek önálló profiljának megerősítésére és a kompetenciák fejlesztésére. Törvényi előí</w:t>
      </w:r>
      <w:r w:rsidR="006D7BC9">
        <w:rPr>
          <w:rFonts w:ascii="Times New Roman" w:eastAsia="Times New Roman" w:hAnsi="Times New Roman" w:cs="Times New Roman"/>
          <w:sz w:val="24"/>
          <w:szCs w:val="24"/>
          <w:lang w:eastAsia="hu-HU"/>
        </w:rPr>
        <w:t>rásoknak megfelelően módosították önértékelési rendszerüket, elvégezték</w:t>
      </w:r>
      <w:r w:rsidRPr="00AB3B59">
        <w:rPr>
          <w:rFonts w:ascii="Times New Roman" w:eastAsia="Times New Roman" w:hAnsi="Times New Roman" w:cs="Times New Roman"/>
          <w:sz w:val="24"/>
          <w:szCs w:val="24"/>
          <w:lang w:eastAsia="hu-HU"/>
        </w:rPr>
        <w:t xml:space="preserve"> az önértékelési tervben rögz</w:t>
      </w:r>
      <w:r w:rsidR="006D7BC9">
        <w:rPr>
          <w:rFonts w:ascii="Times New Roman" w:eastAsia="Times New Roman" w:hAnsi="Times New Roman" w:cs="Times New Roman"/>
          <w:sz w:val="24"/>
          <w:szCs w:val="24"/>
          <w:lang w:eastAsia="hu-HU"/>
        </w:rPr>
        <w:t>ített feladatokat, felkészültek</w:t>
      </w:r>
      <w:r w:rsidRPr="00AB3B59">
        <w:rPr>
          <w:rFonts w:ascii="Times New Roman" w:eastAsia="Times New Roman" w:hAnsi="Times New Roman" w:cs="Times New Roman"/>
          <w:sz w:val="24"/>
          <w:szCs w:val="24"/>
          <w:lang w:eastAsia="hu-HU"/>
        </w:rPr>
        <w:t xml:space="preserve"> a tanfelügyeleti ellenőrzésre.</w:t>
      </w:r>
    </w:p>
    <w:p w:rsidR="00AB3B59" w:rsidRPr="00AB3B59" w:rsidRDefault="00AB3B59" w:rsidP="00AB3B59">
      <w:pPr>
        <w:overflowPunct w:val="0"/>
        <w:autoSpaceDE w:val="0"/>
        <w:autoSpaceDN w:val="0"/>
        <w:adjustRightInd w:val="0"/>
        <w:spacing w:after="0" w:line="360" w:lineRule="auto"/>
        <w:jc w:val="both"/>
        <w:outlineLvl w:val="0"/>
        <w:rPr>
          <w:rFonts w:ascii="Times New Roman" w:eastAsia="Times New Roman" w:hAnsi="Times New Roman" w:cs="Times New Roman"/>
          <w:b/>
          <w:sz w:val="24"/>
          <w:szCs w:val="24"/>
          <w:u w:val="single"/>
          <w:lang w:eastAsia="hu-HU"/>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bookmarkStart w:id="8" w:name="_Toc359695104"/>
      <w:r w:rsidRPr="00AB3B59">
        <w:rPr>
          <w:rFonts w:ascii="Times New Roman" w:eastAsia="Times New Roman" w:hAnsi="Times New Roman" w:cs="Times New Roman"/>
          <w:b/>
          <w:sz w:val="24"/>
          <w:szCs w:val="24"/>
          <w:u w:val="single"/>
          <w:lang w:eastAsia="hu-HU"/>
        </w:rPr>
        <w:t>3.1. Kiemelt feladatok és eredményeik</w:t>
      </w:r>
      <w:bookmarkEnd w:id="8"/>
      <w:r w:rsidRPr="00AB3B59">
        <w:rPr>
          <w:rFonts w:ascii="Times New Roman" w:eastAsia="Times New Roman" w:hAnsi="Times New Roman" w:cs="Times New Roman"/>
          <w:b/>
          <w:sz w:val="24"/>
          <w:szCs w:val="24"/>
          <w:u w:val="single"/>
          <w:lang w:eastAsia="hu-HU"/>
        </w:rPr>
        <w:t xml:space="preserve"> az intézményi munkaterv alapján</w:t>
      </w:r>
    </w:p>
    <w:p w:rsidR="00AB3B59" w:rsidRPr="00AB3B59" w:rsidRDefault="00AB3B59" w:rsidP="00AB3B59">
      <w:pPr>
        <w:numPr>
          <w:ilvl w:val="0"/>
          <w:numId w:val="4"/>
        </w:numPr>
        <w:overflowPunct w:val="0"/>
        <w:autoSpaceDE w:val="0"/>
        <w:autoSpaceDN w:val="0"/>
        <w:adjustRightInd w:val="0"/>
        <w:spacing w:after="0" w:line="360" w:lineRule="auto"/>
        <w:contextualSpacing/>
        <w:jc w:val="both"/>
        <w:outlineLvl w:val="1"/>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lang w:eastAsia="hu-HU"/>
        </w:rPr>
        <w:t xml:space="preserve">A keresztyén református arculat erősítése </w:t>
      </w:r>
      <w:r w:rsidRPr="00AB3B59">
        <w:rPr>
          <w:rFonts w:ascii="Times New Roman" w:eastAsia="Times New Roman" w:hAnsi="Times New Roman" w:cs="Times New Roman"/>
          <w:sz w:val="24"/>
          <w:szCs w:val="24"/>
          <w:lang w:eastAsia="hu-HU"/>
        </w:rPr>
        <w:t xml:space="preserve">családi istentiszteletek tartásával, csendes nap (hagyományteremtés szándékával kórustalálkozó) szervezése, napkezdő csendes percek tartásával, az adventi, karácsonyi, húsvéti, pünkösdi ünnepi istentiszteleteken való szolgálattal. </w:t>
      </w:r>
    </w:p>
    <w:p w:rsidR="00AB3B59" w:rsidRPr="00AB3B59" w:rsidRDefault="00AB3B59" w:rsidP="00AB3B59">
      <w:pPr>
        <w:numPr>
          <w:ilvl w:val="0"/>
          <w:numId w:val="4"/>
        </w:numPr>
        <w:overflowPunct w:val="0"/>
        <w:autoSpaceDE w:val="0"/>
        <w:autoSpaceDN w:val="0"/>
        <w:adjustRightInd w:val="0"/>
        <w:spacing w:after="0" w:line="360" w:lineRule="auto"/>
        <w:contextualSpacing/>
        <w:jc w:val="both"/>
        <w:outlineLvl w:val="1"/>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lang w:eastAsia="hu-HU"/>
        </w:rPr>
        <w:t>Az iskolában működő munkaközösségek átszervezése</w:t>
      </w:r>
      <w:r w:rsidRPr="00AB3B59">
        <w:rPr>
          <w:rFonts w:ascii="Times New Roman" w:eastAsia="Times New Roman" w:hAnsi="Times New Roman" w:cs="Times New Roman"/>
          <w:sz w:val="24"/>
          <w:szCs w:val="24"/>
          <w:lang w:eastAsia="hu-HU"/>
        </w:rPr>
        <w:t>, adottságaiknak megfelelően (két intézményegység – egy tantestület) alsós és f</w:t>
      </w:r>
      <w:r w:rsidR="00692F3E">
        <w:rPr>
          <w:rFonts w:ascii="Times New Roman" w:eastAsia="Times New Roman" w:hAnsi="Times New Roman" w:cs="Times New Roman"/>
          <w:sz w:val="24"/>
          <w:szCs w:val="24"/>
          <w:lang w:eastAsia="hu-HU"/>
        </w:rPr>
        <w:t xml:space="preserve">elsős munkaközösségek vannak, ezért </w:t>
      </w:r>
      <w:proofErr w:type="gramStart"/>
      <w:r w:rsidR="00692F3E">
        <w:rPr>
          <w:rFonts w:ascii="Times New Roman" w:eastAsia="Times New Roman" w:hAnsi="Times New Roman" w:cs="Times New Roman"/>
          <w:sz w:val="24"/>
          <w:szCs w:val="24"/>
          <w:lang w:eastAsia="hu-HU"/>
        </w:rPr>
        <w:t>fontos  az</w:t>
      </w:r>
      <w:proofErr w:type="gramEnd"/>
      <w:r w:rsidR="00692F3E">
        <w:rPr>
          <w:rFonts w:ascii="Times New Roman" w:eastAsia="Times New Roman" w:hAnsi="Times New Roman" w:cs="Times New Roman"/>
          <w:sz w:val="24"/>
          <w:szCs w:val="24"/>
          <w:lang w:eastAsia="hu-HU"/>
        </w:rPr>
        <w:t xml:space="preserve"> intézményegységek közötti információáramlás biztosítása.</w:t>
      </w:r>
    </w:p>
    <w:p w:rsidR="00AB3B59" w:rsidRPr="00AB3B59" w:rsidRDefault="00AB3B59" w:rsidP="00AB3B59">
      <w:pPr>
        <w:numPr>
          <w:ilvl w:val="0"/>
          <w:numId w:val="3"/>
        </w:num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t xml:space="preserve">A </w:t>
      </w:r>
      <w:r w:rsidRPr="00AB3B59">
        <w:rPr>
          <w:rFonts w:ascii="Times New Roman" w:eastAsia="Calibri" w:hAnsi="Times New Roman" w:cs="Times New Roman"/>
          <w:b/>
          <w:sz w:val="24"/>
          <w:szCs w:val="24"/>
        </w:rPr>
        <w:t>kompetencia alapú oktatás</w:t>
      </w:r>
      <w:r w:rsidRPr="00AB3B59">
        <w:rPr>
          <w:rFonts w:ascii="Times New Roman" w:eastAsia="Calibri" w:hAnsi="Times New Roman" w:cs="Times New Roman"/>
          <w:sz w:val="24"/>
          <w:szCs w:val="24"/>
        </w:rPr>
        <w:t xml:space="preserve">, </w:t>
      </w:r>
      <w:r w:rsidRPr="00AB3B59">
        <w:rPr>
          <w:rFonts w:ascii="Times New Roman" w:eastAsia="Calibri" w:hAnsi="Times New Roman" w:cs="Times New Roman"/>
          <w:b/>
          <w:sz w:val="24"/>
          <w:szCs w:val="24"/>
        </w:rPr>
        <w:t xml:space="preserve">az intézményben a kompetencia-mérések eredményének javítása, </w:t>
      </w:r>
      <w:r w:rsidRPr="00AB3B59">
        <w:rPr>
          <w:rFonts w:ascii="Times New Roman" w:eastAsia="Calibri" w:hAnsi="Times New Roman" w:cs="Times New Roman"/>
          <w:sz w:val="24"/>
          <w:szCs w:val="24"/>
        </w:rPr>
        <w:t>hatékony módszerek elsajátítása, a pedagógusok önművelése, továbbképzése ebben a tanévben a szakmódszertani képzések elsőbbséget élvezetek. Sajnos az erre a tanévre tervezett bemutató órák elmaradtak. 8. osztályosaink a tanév végén a felső tagozatos anyagból vizsgát tesznek magyar nyelvtanból, irodalomból, angol nyelvből, matematikából és történelemből.</w:t>
      </w:r>
    </w:p>
    <w:p w:rsidR="00AB3B59" w:rsidRPr="00AB3B59" w:rsidRDefault="00AB3B59" w:rsidP="00AB3B59">
      <w:pPr>
        <w:numPr>
          <w:ilvl w:val="0"/>
          <w:numId w:val="3"/>
        </w:num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b/>
          <w:sz w:val="24"/>
          <w:szCs w:val="24"/>
        </w:rPr>
        <w:t>A kommunikációs képességek sokoldalú fejlesztése</w:t>
      </w:r>
      <w:r w:rsidRPr="00AB3B59">
        <w:rPr>
          <w:rFonts w:ascii="Times New Roman" w:eastAsia="Calibri" w:hAnsi="Times New Roman" w:cs="Times New Roman"/>
          <w:sz w:val="24"/>
          <w:szCs w:val="24"/>
        </w:rPr>
        <w:t xml:space="preserve"> minden tanóra fontos feladata. Az elsősök logopédiai szűrése és fejlesztése megtörtént.</w:t>
      </w:r>
    </w:p>
    <w:p w:rsidR="00AB3B59" w:rsidRPr="00AB3B59" w:rsidRDefault="00AB3B59" w:rsidP="00AB3B59">
      <w:pPr>
        <w:numPr>
          <w:ilvl w:val="0"/>
          <w:numId w:val="3"/>
        </w:num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lastRenderedPageBreak/>
        <w:t xml:space="preserve">A </w:t>
      </w:r>
      <w:r w:rsidRPr="00AB3B59">
        <w:rPr>
          <w:rFonts w:ascii="Times New Roman" w:eastAsia="Calibri" w:hAnsi="Times New Roman" w:cs="Times New Roman"/>
          <w:b/>
          <w:sz w:val="24"/>
          <w:szCs w:val="24"/>
        </w:rPr>
        <w:t>részképesség zavaros tanulók kiszűrése</w:t>
      </w:r>
      <w:r w:rsidRPr="00AB3B59">
        <w:rPr>
          <w:rFonts w:ascii="Times New Roman" w:eastAsia="Calibri" w:hAnsi="Times New Roman" w:cs="Times New Roman"/>
          <w:sz w:val="24"/>
          <w:szCs w:val="24"/>
        </w:rPr>
        <w:t xml:space="preserve"> az első évfolyamon a DIFER méréssel történt. Fejlesztésük, felzárkóztatásuk a fejlesztő pedagógussal közösen eredményes volt. Az elsősök logopédiai szűrése és fejlesztése megtörtént. </w:t>
      </w:r>
    </w:p>
    <w:p w:rsidR="00C260FE" w:rsidRPr="00C260FE" w:rsidRDefault="00AB3B59" w:rsidP="00C260FE">
      <w:pPr>
        <w:numPr>
          <w:ilvl w:val="0"/>
          <w:numId w:val="3"/>
        </w:numPr>
        <w:overflowPunct w:val="0"/>
        <w:autoSpaceDE w:val="0"/>
        <w:autoSpaceDN w:val="0"/>
        <w:adjustRightInd w:val="0"/>
        <w:spacing w:after="0" w:line="360" w:lineRule="auto"/>
        <w:contextualSpacing/>
        <w:jc w:val="both"/>
        <w:rPr>
          <w:rFonts w:ascii="Times New Roman" w:eastAsia="Calibri" w:hAnsi="Times New Roman" w:cs="Times New Roman"/>
          <w:sz w:val="24"/>
          <w:szCs w:val="24"/>
        </w:rPr>
      </w:pPr>
      <w:r w:rsidRPr="00C260FE">
        <w:rPr>
          <w:rFonts w:ascii="Times New Roman" w:eastAsia="Calibri" w:hAnsi="Times New Roman" w:cs="Times New Roman"/>
          <w:b/>
          <w:sz w:val="24"/>
          <w:szCs w:val="24"/>
        </w:rPr>
        <w:t xml:space="preserve">A lemorzsolódással veszélyeztetett tanulók azonosítása </w:t>
      </w:r>
      <w:r w:rsidRPr="00C260FE">
        <w:rPr>
          <w:rFonts w:ascii="Times New Roman" w:eastAsia="Calibri" w:hAnsi="Times New Roman" w:cs="Times New Roman"/>
          <w:sz w:val="24"/>
          <w:szCs w:val="24"/>
        </w:rPr>
        <w:t>már</w:t>
      </w:r>
      <w:r w:rsidR="006D7BC9" w:rsidRPr="00C260FE">
        <w:rPr>
          <w:rFonts w:ascii="Times New Roman" w:eastAsia="Calibri" w:hAnsi="Times New Roman" w:cs="Times New Roman"/>
          <w:sz w:val="24"/>
          <w:szCs w:val="24"/>
        </w:rPr>
        <w:t xml:space="preserve"> az előző tanévben is feladat</w:t>
      </w:r>
      <w:r w:rsidR="00692F3E" w:rsidRPr="00C260FE">
        <w:rPr>
          <w:rFonts w:ascii="Times New Roman" w:eastAsia="Calibri" w:hAnsi="Times New Roman" w:cs="Times New Roman"/>
          <w:sz w:val="24"/>
          <w:szCs w:val="24"/>
        </w:rPr>
        <w:t xml:space="preserve"> volt. A</w:t>
      </w:r>
      <w:r w:rsidRPr="00C260FE">
        <w:rPr>
          <w:rFonts w:ascii="Times New Roman" w:eastAsia="Calibri" w:hAnsi="Times New Roman" w:cs="Times New Roman"/>
          <w:sz w:val="24"/>
          <w:szCs w:val="24"/>
        </w:rPr>
        <w:t xml:space="preserve"> tanulók adatait a </w:t>
      </w:r>
      <w:proofErr w:type="spellStart"/>
      <w:r w:rsidRPr="00C260FE">
        <w:rPr>
          <w:rFonts w:ascii="Times New Roman" w:eastAsia="Calibri" w:hAnsi="Times New Roman" w:cs="Times New Roman"/>
          <w:sz w:val="24"/>
          <w:szCs w:val="24"/>
        </w:rPr>
        <w:t>KIR-be</w:t>
      </w:r>
      <w:proofErr w:type="spellEnd"/>
      <w:r w:rsidRPr="00C260FE">
        <w:rPr>
          <w:rFonts w:ascii="Times New Roman" w:eastAsia="Calibri" w:hAnsi="Times New Roman" w:cs="Times New Roman"/>
          <w:sz w:val="24"/>
          <w:szCs w:val="24"/>
        </w:rPr>
        <w:t xml:space="preserve"> is fel kell tölteni, tehát jelenteni kell az Oktatási Hivatalnak. Törvény</w:t>
      </w:r>
      <w:r w:rsidR="006D7BC9" w:rsidRPr="00C260FE">
        <w:rPr>
          <w:rFonts w:ascii="Times New Roman" w:eastAsia="Calibri" w:hAnsi="Times New Roman" w:cs="Times New Roman"/>
          <w:sz w:val="24"/>
          <w:szCs w:val="24"/>
        </w:rPr>
        <w:t>i kötelezettségének eleget tett az intézmény.</w:t>
      </w:r>
      <w:r w:rsidR="000D0FB6" w:rsidRPr="000D0FB6">
        <w:rPr>
          <w:rFonts w:ascii="Times New Roman" w:eastAsia="Calibri" w:hAnsi="Times New Roman" w:cs="Times New Roman"/>
          <w:sz w:val="24"/>
          <w:szCs w:val="24"/>
        </w:rPr>
        <w:t xml:space="preserve"> </w:t>
      </w:r>
      <w:r w:rsidR="000D0FB6">
        <w:rPr>
          <w:rFonts w:ascii="Times New Roman" w:eastAsia="Calibri" w:hAnsi="Times New Roman" w:cs="Times New Roman"/>
          <w:sz w:val="24"/>
          <w:szCs w:val="24"/>
        </w:rPr>
        <w:t xml:space="preserve">Balatonfőkajári intézményegységünkbe szakmai-törvényességi ellenőrzés is történt. </w:t>
      </w:r>
      <w:r w:rsidR="006D7BC9" w:rsidRPr="00C260FE">
        <w:rPr>
          <w:rFonts w:ascii="Times New Roman" w:eastAsia="Calibri" w:hAnsi="Times New Roman" w:cs="Times New Roman"/>
          <w:sz w:val="24"/>
          <w:szCs w:val="24"/>
        </w:rPr>
        <w:t xml:space="preserve"> </w:t>
      </w:r>
      <w:r w:rsidR="00C260FE">
        <w:rPr>
          <w:rFonts w:ascii="Times New Roman" w:eastAsia="Calibri" w:hAnsi="Times New Roman" w:cs="Times New Roman"/>
          <w:sz w:val="24"/>
          <w:szCs w:val="24"/>
        </w:rPr>
        <w:t>Az ellenőrzés során mindent rendben találtak. A tanév végi eredmények alapján iskoláink nem tartoznak a veszélyeztetett intézmények közé. A megkezdett intézkedéseket tovább kell folytatni és fejleszteni. Minél előbb szeretné</w:t>
      </w:r>
      <w:r w:rsidR="00C260FE" w:rsidRPr="005D6F53">
        <w:rPr>
          <w:rFonts w:ascii="Times New Roman" w:eastAsia="Calibri" w:hAnsi="Times New Roman" w:cs="Times New Roman"/>
          <w:sz w:val="24"/>
          <w:szCs w:val="24"/>
        </w:rPr>
        <w:t>k kiszűrni a lemorzsolódással veszélyez</w:t>
      </w:r>
      <w:r w:rsidR="00C260FE">
        <w:rPr>
          <w:rFonts w:ascii="Times New Roman" w:eastAsia="Calibri" w:hAnsi="Times New Roman" w:cs="Times New Roman"/>
          <w:sz w:val="24"/>
          <w:szCs w:val="24"/>
        </w:rPr>
        <w:t>tetett tanulókat, ezért az alsó tagozatosokra is elkészíti</w:t>
      </w:r>
      <w:r w:rsidR="00C260FE" w:rsidRPr="005D6F53">
        <w:rPr>
          <w:rFonts w:ascii="Times New Roman" w:eastAsia="Calibri" w:hAnsi="Times New Roman" w:cs="Times New Roman"/>
          <w:sz w:val="24"/>
          <w:szCs w:val="24"/>
        </w:rPr>
        <w:t>k</w:t>
      </w:r>
      <w:r w:rsidR="00C260FE">
        <w:rPr>
          <w:rFonts w:ascii="Times New Roman" w:eastAsia="Calibri" w:hAnsi="Times New Roman" w:cs="Times New Roman"/>
          <w:sz w:val="24"/>
          <w:szCs w:val="24"/>
        </w:rPr>
        <w:t xml:space="preserve"> </w:t>
      </w:r>
      <w:r w:rsidR="00C260FE" w:rsidRPr="005D6F53">
        <w:rPr>
          <w:rFonts w:ascii="Times New Roman" w:eastAsia="Calibri" w:hAnsi="Times New Roman" w:cs="Times New Roman"/>
          <w:sz w:val="24"/>
          <w:szCs w:val="24"/>
        </w:rPr>
        <w:t xml:space="preserve">. </w:t>
      </w:r>
      <w:proofErr w:type="gramStart"/>
      <w:r w:rsidR="00C260FE" w:rsidRPr="005D6F53">
        <w:rPr>
          <w:rFonts w:ascii="Times New Roman" w:eastAsia="Calibri" w:hAnsi="Times New Roman" w:cs="Times New Roman"/>
          <w:sz w:val="24"/>
          <w:szCs w:val="24"/>
        </w:rPr>
        <w:t>A</w:t>
      </w:r>
      <w:proofErr w:type="gramEnd"/>
      <w:r w:rsidR="00C260FE" w:rsidRPr="005D6F53">
        <w:rPr>
          <w:rFonts w:ascii="Times New Roman" w:eastAsia="Calibri" w:hAnsi="Times New Roman" w:cs="Times New Roman"/>
          <w:sz w:val="24"/>
          <w:szCs w:val="24"/>
        </w:rPr>
        <w:t xml:space="preserve"> pontosabb helyzetkép fel</w:t>
      </w:r>
      <w:r w:rsidR="00C260FE">
        <w:rPr>
          <w:rFonts w:ascii="Times New Roman" w:eastAsia="Calibri" w:hAnsi="Times New Roman" w:cs="Times New Roman"/>
          <w:sz w:val="24"/>
          <w:szCs w:val="24"/>
        </w:rPr>
        <w:t>tárása érdekében 4. osztályoso</w:t>
      </w:r>
      <w:r w:rsidR="00C260FE" w:rsidRPr="005D6F53">
        <w:rPr>
          <w:rFonts w:ascii="Times New Roman" w:eastAsia="Calibri" w:hAnsi="Times New Roman" w:cs="Times New Roman"/>
          <w:sz w:val="24"/>
          <w:szCs w:val="24"/>
        </w:rPr>
        <w:t xml:space="preserve">k a tanév végén egységes követelmények alapján szövegértésből és matematikából az alsó tagozatot összefoglaló felmérést írtak. </w:t>
      </w:r>
    </w:p>
    <w:p w:rsidR="000D0FB6" w:rsidRPr="005D6F53" w:rsidRDefault="00AB3B59"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C260FE">
        <w:rPr>
          <w:rFonts w:ascii="Times New Roman" w:eastAsia="Calibri" w:hAnsi="Times New Roman" w:cs="Times New Roman"/>
          <w:sz w:val="24"/>
          <w:szCs w:val="24"/>
        </w:rPr>
        <w:t xml:space="preserve">A </w:t>
      </w:r>
      <w:r w:rsidRPr="00C260FE">
        <w:rPr>
          <w:rFonts w:ascii="Times New Roman" w:eastAsia="Calibri" w:hAnsi="Times New Roman" w:cs="Times New Roman"/>
          <w:b/>
          <w:sz w:val="24"/>
          <w:szCs w:val="24"/>
        </w:rPr>
        <w:t>tehetséges tanulókkal való foglalkozás</w:t>
      </w:r>
      <w:r w:rsidRPr="00C260FE">
        <w:rPr>
          <w:rFonts w:ascii="Times New Roman" w:eastAsia="Calibri" w:hAnsi="Times New Roman" w:cs="Times New Roman"/>
          <w:sz w:val="24"/>
          <w:szCs w:val="24"/>
        </w:rPr>
        <w:t xml:space="preserve"> </w:t>
      </w:r>
      <w:r w:rsidR="000D0FB6" w:rsidRPr="005D6F53">
        <w:rPr>
          <w:rFonts w:ascii="Times New Roman" w:eastAsia="Calibri" w:hAnsi="Times New Roman" w:cs="Times New Roman"/>
          <w:sz w:val="24"/>
          <w:szCs w:val="24"/>
        </w:rPr>
        <w:t>iskolánk pedagógiai programjában is alapvető célként szerepel. Az iskolai és területi, megyei és ország</w:t>
      </w:r>
      <w:r w:rsidR="000D0FB6">
        <w:rPr>
          <w:rFonts w:ascii="Times New Roman" w:eastAsia="Calibri" w:hAnsi="Times New Roman" w:cs="Times New Roman"/>
          <w:sz w:val="24"/>
          <w:szCs w:val="24"/>
        </w:rPr>
        <w:t>os versenyeken elért eredménye</w:t>
      </w:r>
      <w:r w:rsidR="000D0FB6" w:rsidRPr="005D6F53">
        <w:rPr>
          <w:rFonts w:ascii="Times New Roman" w:eastAsia="Calibri" w:hAnsi="Times New Roman" w:cs="Times New Roman"/>
          <w:sz w:val="24"/>
          <w:szCs w:val="24"/>
        </w:rPr>
        <w:t>k is bizonyítják, hogy tanítóink ezt az időigényes feladatot is nagyon komolyan veszik. Kórustalálko</w:t>
      </w:r>
      <w:r w:rsidR="000D0FB6">
        <w:rPr>
          <w:rFonts w:ascii="Times New Roman" w:eastAsia="Calibri" w:hAnsi="Times New Roman" w:cs="Times New Roman"/>
          <w:sz w:val="24"/>
          <w:szCs w:val="24"/>
        </w:rPr>
        <w:t>zót, házi versenyeket szerveztek. Számos szakkört indította</w:t>
      </w:r>
      <w:r w:rsidR="000D0FB6" w:rsidRPr="005D6F53">
        <w:rPr>
          <w:rFonts w:ascii="Times New Roman" w:eastAsia="Calibri" w:hAnsi="Times New Roman" w:cs="Times New Roman"/>
          <w:sz w:val="24"/>
          <w:szCs w:val="24"/>
        </w:rPr>
        <w:t>k a felmerülő igényeket is szem előtt tartva. Számos s</w:t>
      </w:r>
      <w:r w:rsidR="000D0FB6">
        <w:rPr>
          <w:rFonts w:ascii="Times New Roman" w:eastAsia="Calibri" w:hAnsi="Times New Roman" w:cs="Times New Roman"/>
          <w:sz w:val="24"/>
          <w:szCs w:val="24"/>
        </w:rPr>
        <w:t>zabadidős lehetőséget biztosította</w:t>
      </w:r>
      <w:r w:rsidR="000D0FB6" w:rsidRPr="005D6F53">
        <w:rPr>
          <w:rFonts w:ascii="Times New Roman" w:eastAsia="Calibri" w:hAnsi="Times New Roman" w:cs="Times New Roman"/>
          <w:sz w:val="24"/>
          <w:szCs w:val="24"/>
        </w:rPr>
        <w:t>k tanulóinknak (színház- és múzeumlátogatás, táborozások).</w:t>
      </w:r>
      <w:r w:rsidR="000D0FB6">
        <w:rPr>
          <w:rFonts w:ascii="Times New Roman" w:eastAsia="Calibri" w:hAnsi="Times New Roman" w:cs="Times New Roman"/>
          <w:sz w:val="24"/>
          <w:szCs w:val="24"/>
        </w:rPr>
        <w:t xml:space="preserve"> </w:t>
      </w:r>
      <w:proofErr w:type="gramStart"/>
      <w:r w:rsidR="000D0FB6">
        <w:rPr>
          <w:rFonts w:ascii="Times New Roman" w:eastAsia="Calibri" w:hAnsi="Times New Roman" w:cs="Times New Roman"/>
          <w:sz w:val="24"/>
          <w:szCs w:val="24"/>
        </w:rPr>
        <w:t>Az</w:t>
      </w:r>
      <w:proofErr w:type="gramEnd"/>
      <w:r w:rsidR="000D0FB6">
        <w:rPr>
          <w:rFonts w:ascii="Times New Roman" w:eastAsia="Calibri" w:hAnsi="Times New Roman" w:cs="Times New Roman"/>
          <w:sz w:val="24"/>
          <w:szCs w:val="24"/>
        </w:rPr>
        <w:t xml:space="preserve"> OH felkérésére 4. osztályosainkkal elvégezték a MATALENT mérést. </w:t>
      </w:r>
    </w:p>
    <w:p w:rsidR="000D0FB6" w:rsidRPr="005D6F53"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eastAsia="Times New Roman" w:hAnsi="Times New Roman" w:cs="Times New Roman"/>
          <w:b/>
          <w:sz w:val="24"/>
          <w:szCs w:val="24"/>
          <w:lang w:eastAsia="hu-HU"/>
        </w:rPr>
        <w:t xml:space="preserve">A hátrányos helyzetű és a különleges bánásmódot igénylő tanulók esélyegyenlőségének javítása </w:t>
      </w:r>
      <w:r w:rsidRPr="005D6F53">
        <w:rPr>
          <w:rFonts w:ascii="Times New Roman" w:eastAsia="Times New Roman" w:hAnsi="Times New Roman" w:cs="Times New Roman"/>
          <w:sz w:val="24"/>
          <w:szCs w:val="24"/>
          <w:lang w:eastAsia="hu-HU"/>
        </w:rPr>
        <w:t xml:space="preserve">érdekében </w:t>
      </w:r>
      <w:r>
        <w:rPr>
          <w:rFonts w:ascii="Times New Roman" w:eastAsia="Times New Roman" w:hAnsi="Times New Roman" w:cs="Times New Roman"/>
          <w:sz w:val="24"/>
          <w:szCs w:val="24"/>
          <w:lang w:eastAsia="hu-HU"/>
        </w:rPr>
        <w:t>az elkészült intézkedési tervek szerint haladta</w:t>
      </w:r>
      <w:r w:rsidRPr="005D6F53">
        <w:rPr>
          <w:rFonts w:ascii="Times New Roman" w:eastAsia="Times New Roman" w:hAnsi="Times New Roman" w:cs="Times New Roman"/>
          <w:sz w:val="24"/>
          <w:szCs w:val="24"/>
          <w:lang w:eastAsia="hu-HU"/>
        </w:rPr>
        <w:t>k. A lemorzsolódással veszélyezt</w:t>
      </w:r>
      <w:r>
        <w:rPr>
          <w:rFonts w:ascii="Times New Roman" w:eastAsia="Times New Roman" w:hAnsi="Times New Roman" w:cs="Times New Roman"/>
          <w:sz w:val="24"/>
          <w:szCs w:val="24"/>
          <w:lang w:eastAsia="hu-HU"/>
        </w:rPr>
        <w:t>etett tanulóinkat beazonosítottá</w:t>
      </w:r>
      <w:r w:rsidRPr="005D6F53">
        <w:rPr>
          <w:rFonts w:ascii="Times New Roman" w:eastAsia="Times New Roman" w:hAnsi="Times New Roman" w:cs="Times New Roman"/>
          <w:sz w:val="24"/>
          <w:szCs w:val="24"/>
          <w:lang w:eastAsia="hu-HU"/>
        </w:rPr>
        <w:t>k, számukra korrepetálásokat, fejlesz</w:t>
      </w:r>
      <w:r>
        <w:rPr>
          <w:rFonts w:ascii="Times New Roman" w:eastAsia="Times New Roman" w:hAnsi="Times New Roman" w:cs="Times New Roman"/>
          <w:sz w:val="24"/>
          <w:szCs w:val="24"/>
          <w:lang w:eastAsia="hu-HU"/>
        </w:rPr>
        <w:t>tő foglalkozásokat biztosítottak. Tanórákon élte</w:t>
      </w:r>
      <w:r w:rsidRPr="005D6F53">
        <w:rPr>
          <w:rFonts w:ascii="Times New Roman" w:eastAsia="Times New Roman" w:hAnsi="Times New Roman" w:cs="Times New Roman"/>
          <w:sz w:val="24"/>
          <w:szCs w:val="24"/>
          <w:lang w:eastAsia="hu-HU"/>
        </w:rPr>
        <w:t xml:space="preserve">k a differenciálással. </w:t>
      </w:r>
      <w:r w:rsidRPr="005D6F53">
        <w:rPr>
          <w:rFonts w:ascii="Times New Roman" w:eastAsia="Times New Roman" w:hAnsi="Times New Roman" w:cs="Times New Roman"/>
          <w:iCs/>
          <w:sz w:val="24"/>
          <w:szCs w:val="24"/>
          <w:lang w:eastAsia="hu-HU"/>
        </w:rPr>
        <w:t>Új pedagógiai el</w:t>
      </w:r>
      <w:r>
        <w:rPr>
          <w:rFonts w:ascii="Times New Roman" w:eastAsia="Times New Roman" w:hAnsi="Times New Roman" w:cs="Times New Roman"/>
          <w:iCs/>
          <w:sz w:val="24"/>
          <w:szCs w:val="24"/>
          <w:lang w:eastAsia="hu-HU"/>
        </w:rPr>
        <w:t>járásokat, módszereket próbáltak ki, „honosította</w:t>
      </w:r>
      <w:r w:rsidRPr="005D6F53">
        <w:rPr>
          <w:rFonts w:ascii="Times New Roman" w:eastAsia="Times New Roman" w:hAnsi="Times New Roman" w:cs="Times New Roman"/>
          <w:iCs/>
          <w:sz w:val="24"/>
          <w:szCs w:val="24"/>
          <w:lang w:eastAsia="hu-HU"/>
        </w:rPr>
        <w:t>k”, a ta</w:t>
      </w:r>
      <w:r>
        <w:rPr>
          <w:rFonts w:ascii="Times New Roman" w:eastAsia="Times New Roman" w:hAnsi="Times New Roman" w:cs="Times New Roman"/>
          <w:iCs/>
          <w:sz w:val="24"/>
          <w:szCs w:val="24"/>
          <w:lang w:eastAsia="hu-HU"/>
        </w:rPr>
        <w:t>nulói tevékenykedtetést helyezté</w:t>
      </w:r>
      <w:r w:rsidRPr="005D6F53">
        <w:rPr>
          <w:rFonts w:ascii="Times New Roman" w:eastAsia="Times New Roman" w:hAnsi="Times New Roman" w:cs="Times New Roman"/>
          <w:iCs/>
          <w:sz w:val="24"/>
          <w:szCs w:val="24"/>
          <w:lang w:eastAsia="hu-HU"/>
        </w:rPr>
        <w:t xml:space="preserve">k előtérbe. Az </w:t>
      </w:r>
      <w:proofErr w:type="spellStart"/>
      <w:r w:rsidRPr="005D6F53">
        <w:rPr>
          <w:rFonts w:ascii="Times New Roman" w:eastAsia="Times New Roman" w:hAnsi="Times New Roman" w:cs="Times New Roman"/>
          <w:iCs/>
          <w:sz w:val="24"/>
          <w:szCs w:val="24"/>
          <w:lang w:eastAsia="hu-HU"/>
        </w:rPr>
        <w:t>SNI-s</w:t>
      </w:r>
      <w:proofErr w:type="spellEnd"/>
      <w:r w:rsidRPr="005D6F53">
        <w:rPr>
          <w:rFonts w:ascii="Times New Roman" w:eastAsia="Times New Roman" w:hAnsi="Times New Roman" w:cs="Times New Roman"/>
          <w:iCs/>
          <w:sz w:val="24"/>
          <w:szCs w:val="24"/>
          <w:lang w:eastAsia="hu-HU"/>
        </w:rPr>
        <w:t xml:space="preserve"> és </w:t>
      </w:r>
      <w:proofErr w:type="spellStart"/>
      <w:r w:rsidRPr="005D6F53">
        <w:rPr>
          <w:rFonts w:ascii="Times New Roman" w:eastAsia="Times New Roman" w:hAnsi="Times New Roman" w:cs="Times New Roman"/>
          <w:iCs/>
          <w:sz w:val="24"/>
          <w:szCs w:val="24"/>
          <w:lang w:eastAsia="hu-HU"/>
        </w:rPr>
        <w:t>BTM</w:t>
      </w:r>
      <w:r>
        <w:rPr>
          <w:rFonts w:ascii="Times New Roman" w:eastAsia="Times New Roman" w:hAnsi="Times New Roman" w:cs="Times New Roman"/>
          <w:iCs/>
          <w:sz w:val="24"/>
          <w:szCs w:val="24"/>
          <w:lang w:eastAsia="hu-HU"/>
        </w:rPr>
        <w:t>N</w:t>
      </w:r>
      <w:r w:rsidRPr="005D6F53">
        <w:rPr>
          <w:rFonts w:ascii="Times New Roman" w:eastAsia="Times New Roman" w:hAnsi="Times New Roman" w:cs="Times New Roman"/>
          <w:iCs/>
          <w:sz w:val="24"/>
          <w:szCs w:val="24"/>
          <w:lang w:eastAsia="hu-HU"/>
        </w:rPr>
        <w:t>-es</w:t>
      </w:r>
      <w:proofErr w:type="spellEnd"/>
      <w:r w:rsidRPr="005D6F53">
        <w:rPr>
          <w:rFonts w:ascii="Times New Roman" w:eastAsia="Times New Roman" w:hAnsi="Times New Roman" w:cs="Times New Roman"/>
          <w:iCs/>
          <w:sz w:val="24"/>
          <w:szCs w:val="24"/>
          <w:lang w:eastAsia="hu-HU"/>
        </w:rPr>
        <w:t xml:space="preserve"> tanulónknak fejl</w:t>
      </w:r>
      <w:r>
        <w:rPr>
          <w:rFonts w:ascii="Times New Roman" w:eastAsia="Times New Roman" w:hAnsi="Times New Roman" w:cs="Times New Roman"/>
          <w:iCs/>
          <w:sz w:val="24"/>
          <w:szCs w:val="24"/>
          <w:lang w:eastAsia="hu-HU"/>
        </w:rPr>
        <w:t>esztő foglalkozásokat szervezte</w:t>
      </w:r>
      <w:r w:rsidRPr="005D6F53">
        <w:rPr>
          <w:rFonts w:ascii="Times New Roman" w:eastAsia="Times New Roman" w:hAnsi="Times New Roman" w:cs="Times New Roman"/>
          <w:iCs/>
          <w:sz w:val="24"/>
          <w:szCs w:val="24"/>
          <w:lang w:eastAsia="hu-HU"/>
        </w:rPr>
        <w:t>k. A gyerekek fejlesztése a szakvéleményekben megfogalmazottak alapján történt.</w:t>
      </w:r>
      <w:r>
        <w:rPr>
          <w:rFonts w:ascii="Times New Roman" w:eastAsia="Times New Roman" w:hAnsi="Times New Roman" w:cs="Times New Roman"/>
          <w:iCs/>
          <w:sz w:val="24"/>
          <w:szCs w:val="24"/>
          <w:lang w:eastAsia="hu-HU"/>
        </w:rPr>
        <w:t xml:space="preserve"> A tantestületben megfogalmazódott, hogy a rengeteg befektetett energia, mégsem hozza meg az elvárt eredményeket, ezért a következő tanévben szeretnének megismerkedni, esetleg adaptálni a KIP programot. Az egyházközség támogatja kezdeményezésüket.</w:t>
      </w:r>
    </w:p>
    <w:p w:rsidR="000D0FB6" w:rsidRPr="005D6F53"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eastAsia="Times New Roman" w:hAnsi="Times New Roman" w:cs="Times New Roman"/>
          <w:b/>
          <w:sz w:val="24"/>
          <w:szCs w:val="24"/>
          <w:lang w:eastAsia="hu-HU"/>
        </w:rPr>
        <w:t xml:space="preserve">A tanulóink edzettségének növelése, a sport tömegesítése </w:t>
      </w:r>
      <w:r>
        <w:rPr>
          <w:rFonts w:ascii="Times New Roman" w:eastAsia="Times New Roman" w:hAnsi="Times New Roman" w:cs="Times New Roman"/>
          <w:sz w:val="24"/>
          <w:szCs w:val="24"/>
          <w:lang w:eastAsia="hu-HU"/>
        </w:rPr>
        <w:t>fontos feladat</w:t>
      </w:r>
      <w:r w:rsidRPr="005D6F53">
        <w:rPr>
          <w:rFonts w:ascii="Times New Roman" w:eastAsia="Times New Roman" w:hAnsi="Times New Roman" w:cs="Times New Roman"/>
          <w:sz w:val="24"/>
          <w:szCs w:val="24"/>
          <w:lang w:eastAsia="hu-HU"/>
        </w:rPr>
        <w:t>. Tanulóink fittség</w:t>
      </w:r>
      <w:r>
        <w:rPr>
          <w:rFonts w:ascii="Times New Roman" w:eastAsia="Times New Roman" w:hAnsi="Times New Roman" w:cs="Times New Roman"/>
          <w:sz w:val="24"/>
          <w:szCs w:val="24"/>
          <w:lang w:eastAsia="hu-HU"/>
        </w:rPr>
        <w:t>i mutatóinak növekedése a cél</w:t>
      </w:r>
      <w:r w:rsidRPr="005D6F53">
        <w:rPr>
          <w:rFonts w:ascii="Times New Roman" w:eastAsia="Times New Roman" w:hAnsi="Times New Roman" w:cs="Times New Roman"/>
          <w:sz w:val="24"/>
          <w:szCs w:val="24"/>
          <w:lang w:eastAsia="hu-HU"/>
        </w:rPr>
        <w:t>. Házi versenyeket, túrákat sze</w:t>
      </w:r>
      <w:r>
        <w:rPr>
          <w:rFonts w:ascii="Times New Roman" w:eastAsia="Times New Roman" w:hAnsi="Times New Roman" w:cs="Times New Roman"/>
          <w:sz w:val="24"/>
          <w:szCs w:val="24"/>
          <w:lang w:eastAsia="hu-HU"/>
        </w:rPr>
        <w:t xml:space="preserve">rveztek. </w:t>
      </w:r>
      <w:r>
        <w:rPr>
          <w:rFonts w:ascii="Times New Roman" w:eastAsia="Times New Roman" w:hAnsi="Times New Roman" w:cs="Times New Roman"/>
          <w:sz w:val="24"/>
          <w:szCs w:val="24"/>
          <w:lang w:eastAsia="hu-HU"/>
        </w:rPr>
        <w:lastRenderedPageBreak/>
        <w:t>Megszervezték alsósainknak az úszásoktatást. Sajnos ez önköltséges, de sok szülő élt a lehetőséggel. Iskolánk az útiköltséget támogatta.</w:t>
      </w:r>
    </w:p>
    <w:p w:rsidR="000D0FB6" w:rsidRPr="005D6F53"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eastAsia="Times New Roman" w:hAnsi="Times New Roman" w:cs="Times New Roman"/>
          <w:b/>
          <w:sz w:val="24"/>
          <w:szCs w:val="24"/>
          <w:lang w:eastAsia="hu-HU"/>
        </w:rPr>
        <w:t xml:space="preserve">A tanulók motivációjának erősítése </w:t>
      </w:r>
      <w:r w:rsidRPr="005D6F53">
        <w:rPr>
          <w:rFonts w:ascii="Times New Roman" w:eastAsia="Times New Roman" w:hAnsi="Times New Roman" w:cs="Times New Roman"/>
          <w:sz w:val="24"/>
          <w:szCs w:val="24"/>
          <w:lang w:eastAsia="hu-HU"/>
        </w:rPr>
        <w:t>az értékelő tábla segítségével, iskolagyűlések tartásával, a jutalomkirándulás megszervezésével.</w:t>
      </w:r>
      <w:r>
        <w:rPr>
          <w:rFonts w:ascii="Times New Roman" w:eastAsia="Times New Roman" w:hAnsi="Times New Roman" w:cs="Times New Roman"/>
          <w:sz w:val="24"/>
          <w:szCs w:val="24"/>
          <w:lang w:eastAsia="hu-HU"/>
        </w:rPr>
        <w:t xml:space="preserve"> </w:t>
      </w:r>
    </w:p>
    <w:p w:rsidR="000D0FB6" w:rsidRPr="009D670E"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D670E">
        <w:rPr>
          <w:rFonts w:ascii="Times New Roman" w:eastAsia="Times New Roman" w:hAnsi="Times New Roman" w:cs="Times New Roman"/>
          <w:b/>
          <w:sz w:val="24"/>
          <w:szCs w:val="24"/>
          <w:lang w:eastAsia="hu-HU"/>
        </w:rPr>
        <w:t xml:space="preserve">A magatartási problémák csökkentésére </w:t>
      </w:r>
      <w:r>
        <w:rPr>
          <w:rFonts w:ascii="Times New Roman" w:eastAsia="Times New Roman" w:hAnsi="Times New Roman" w:cs="Times New Roman"/>
          <w:sz w:val="24"/>
          <w:szCs w:val="24"/>
          <w:lang w:eastAsia="hu-HU"/>
        </w:rPr>
        <w:t>tett intézkedése</w:t>
      </w:r>
      <w:r w:rsidRPr="009D670E">
        <w:rPr>
          <w:rFonts w:ascii="Times New Roman" w:eastAsia="Times New Roman" w:hAnsi="Times New Roman" w:cs="Times New Roman"/>
          <w:sz w:val="24"/>
          <w:szCs w:val="24"/>
          <w:lang w:eastAsia="hu-HU"/>
        </w:rPr>
        <w:t>k egy része bevált. A</w:t>
      </w:r>
      <w:r>
        <w:rPr>
          <w:rFonts w:ascii="Times New Roman" w:eastAsia="Times New Roman" w:hAnsi="Times New Roman" w:cs="Times New Roman"/>
          <w:sz w:val="24"/>
          <w:szCs w:val="24"/>
          <w:lang w:eastAsia="hu-HU"/>
        </w:rPr>
        <w:t>z elkészült diák etikai kódex</w:t>
      </w:r>
      <w:r w:rsidRPr="009D670E">
        <w:rPr>
          <w:rFonts w:ascii="Times New Roman" w:eastAsia="Times New Roman" w:hAnsi="Times New Roman" w:cs="Times New Roman"/>
          <w:sz w:val="24"/>
          <w:szCs w:val="24"/>
          <w:lang w:eastAsia="hu-HU"/>
        </w:rPr>
        <w:t xml:space="preserve"> betartása és beta</w:t>
      </w:r>
      <w:r w:rsidR="00264D45">
        <w:rPr>
          <w:rFonts w:ascii="Times New Roman" w:eastAsia="Times New Roman" w:hAnsi="Times New Roman" w:cs="Times New Roman"/>
          <w:sz w:val="24"/>
          <w:szCs w:val="24"/>
          <w:lang w:eastAsia="hu-HU"/>
        </w:rPr>
        <w:t>rtatása nem mindig eredményes. Az etikai kódexben igyekezte</w:t>
      </w:r>
      <w:r w:rsidRPr="009D670E">
        <w:rPr>
          <w:rFonts w:ascii="Times New Roman" w:eastAsia="Times New Roman" w:hAnsi="Times New Roman" w:cs="Times New Roman"/>
          <w:sz w:val="24"/>
          <w:szCs w:val="24"/>
          <w:lang w:eastAsia="hu-HU"/>
        </w:rPr>
        <w:t xml:space="preserve">k röviden, egyszerűen, világosan, mindenki számára érthetően megfogalmazni </w:t>
      </w:r>
      <w:r w:rsidR="00264D45">
        <w:rPr>
          <w:rFonts w:ascii="Times New Roman" w:eastAsia="Times New Roman" w:hAnsi="Times New Roman" w:cs="Times New Roman"/>
          <w:sz w:val="24"/>
          <w:szCs w:val="24"/>
          <w:lang w:eastAsia="hu-HU"/>
        </w:rPr>
        <w:t>az elváráso</w:t>
      </w:r>
      <w:r w:rsidRPr="009D670E">
        <w:rPr>
          <w:rFonts w:ascii="Times New Roman" w:eastAsia="Times New Roman" w:hAnsi="Times New Roman" w:cs="Times New Roman"/>
          <w:sz w:val="24"/>
          <w:szCs w:val="24"/>
          <w:lang w:eastAsia="hu-HU"/>
        </w:rPr>
        <w:t xml:space="preserve">kat. </w:t>
      </w:r>
      <w:r>
        <w:rPr>
          <w:rFonts w:ascii="Times New Roman" w:eastAsia="Times New Roman" w:hAnsi="Times New Roman" w:cs="Times New Roman"/>
          <w:sz w:val="24"/>
          <w:szCs w:val="24"/>
          <w:lang w:eastAsia="hu-HU"/>
        </w:rPr>
        <w:t>Tanulóink többsége be is tartja, de mindig vannak ellenállók. A baj, hogy a szülők sem mindig támogatják erőfeszítéseinket (frizura, körömlakk, öltözék stb.)</w:t>
      </w:r>
    </w:p>
    <w:p w:rsidR="000D0FB6" w:rsidRPr="009D670E"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9D670E">
        <w:rPr>
          <w:rFonts w:ascii="Times New Roman" w:eastAsia="Times New Roman" w:hAnsi="Times New Roman" w:cs="Times New Roman"/>
          <w:sz w:val="24"/>
          <w:szCs w:val="24"/>
          <w:lang w:eastAsia="hu-HU"/>
        </w:rPr>
        <w:t>Törvényi előí</w:t>
      </w:r>
      <w:r w:rsidR="00264D45">
        <w:rPr>
          <w:rFonts w:ascii="Times New Roman" w:eastAsia="Times New Roman" w:hAnsi="Times New Roman" w:cs="Times New Roman"/>
          <w:sz w:val="24"/>
          <w:szCs w:val="24"/>
          <w:lang w:eastAsia="hu-HU"/>
        </w:rPr>
        <w:t>rásoknak megfelelően átszervezté</w:t>
      </w:r>
      <w:r w:rsidRPr="009D670E">
        <w:rPr>
          <w:rFonts w:ascii="Times New Roman" w:eastAsia="Times New Roman" w:hAnsi="Times New Roman" w:cs="Times New Roman"/>
          <w:sz w:val="24"/>
          <w:szCs w:val="24"/>
          <w:lang w:eastAsia="hu-HU"/>
        </w:rPr>
        <w:t xml:space="preserve">k az iskolai önértékelési csoportot, mely elkészítette iskolánk </w:t>
      </w:r>
      <w:r>
        <w:rPr>
          <w:rFonts w:ascii="Times New Roman" w:eastAsia="Times New Roman" w:hAnsi="Times New Roman" w:cs="Times New Roman"/>
          <w:b/>
          <w:sz w:val="24"/>
          <w:szCs w:val="24"/>
          <w:lang w:eastAsia="hu-HU"/>
        </w:rPr>
        <w:t>2017-2018-a</w:t>
      </w:r>
      <w:r w:rsidRPr="009D670E">
        <w:rPr>
          <w:rFonts w:ascii="Times New Roman" w:eastAsia="Times New Roman" w:hAnsi="Times New Roman" w:cs="Times New Roman"/>
          <w:b/>
          <w:sz w:val="24"/>
          <w:szCs w:val="24"/>
          <w:lang w:eastAsia="hu-HU"/>
        </w:rPr>
        <w:t>s éves önértékelési tervét</w:t>
      </w:r>
      <w:r>
        <w:rPr>
          <w:rFonts w:ascii="Times New Roman" w:eastAsia="Times New Roman" w:hAnsi="Times New Roman" w:cs="Times New Roman"/>
          <w:sz w:val="24"/>
          <w:szCs w:val="24"/>
          <w:lang w:eastAsia="hu-HU"/>
        </w:rPr>
        <w:t xml:space="preserve">, melyet többször kellett módosítani az intézményi tanfelügyelet miatt. </w:t>
      </w:r>
      <w:r w:rsidRPr="009D670E">
        <w:rPr>
          <w:rFonts w:ascii="Times New Roman" w:eastAsia="Times New Roman" w:hAnsi="Times New Roman" w:cs="Times New Roman"/>
          <w:sz w:val="24"/>
          <w:szCs w:val="24"/>
          <w:lang w:eastAsia="hu-HU"/>
        </w:rPr>
        <w:t>Éves terv alapján a vezetőség az óralátogatási feladatokat is elvégezte.</w:t>
      </w:r>
    </w:p>
    <w:p w:rsidR="000D0FB6" w:rsidRPr="005D6F53" w:rsidRDefault="000D0FB6" w:rsidP="000D0FB6">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eastAsia="Times New Roman" w:hAnsi="Times New Roman" w:cs="Times New Roman"/>
          <w:b/>
          <w:sz w:val="24"/>
          <w:szCs w:val="24"/>
          <w:lang w:eastAsia="hu-HU"/>
        </w:rPr>
        <w:t xml:space="preserve">A honlap fejlesztése </w:t>
      </w:r>
      <w:r w:rsidRPr="005D6F53">
        <w:rPr>
          <w:rFonts w:ascii="Times New Roman" w:eastAsia="Times New Roman" w:hAnsi="Times New Roman" w:cs="Times New Roman"/>
          <w:sz w:val="24"/>
          <w:szCs w:val="24"/>
          <w:lang w:eastAsia="hu-HU"/>
        </w:rPr>
        <w:t>örökös fejtörést okoz</w:t>
      </w:r>
      <w:r w:rsidR="00264D45">
        <w:rPr>
          <w:rFonts w:ascii="Times New Roman" w:eastAsia="Times New Roman" w:hAnsi="Times New Roman" w:cs="Times New Roman"/>
          <w:sz w:val="24"/>
          <w:szCs w:val="24"/>
          <w:lang w:eastAsia="hu-HU"/>
        </w:rPr>
        <w:t>. Évek óta célként tűzi</w:t>
      </w:r>
      <w:r w:rsidRPr="005D6F53">
        <w:rPr>
          <w:rFonts w:ascii="Times New Roman" w:eastAsia="Times New Roman" w:hAnsi="Times New Roman" w:cs="Times New Roman"/>
          <w:sz w:val="24"/>
          <w:szCs w:val="24"/>
          <w:lang w:eastAsia="hu-HU"/>
        </w:rPr>
        <w:t xml:space="preserve">k ki a hatékonyabb kommunikáció érdekében, de még </w:t>
      </w:r>
      <w:r>
        <w:rPr>
          <w:rFonts w:ascii="Times New Roman" w:eastAsia="Times New Roman" w:hAnsi="Times New Roman" w:cs="Times New Roman"/>
          <w:sz w:val="24"/>
          <w:szCs w:val="24"/>
          <w:lang w:eastAsia="hu-HU"/>
        </w:rPr>
        <w:t xml:space="preserve">mindig </w:t>
      </w:r>
      <w:r w:rsidRPr="005D6F53">
        <w:rPr>
          <w:rFonts w:ascii="Times New Roman" w:eastAsia="Times New Roman" w:hAnsi="Times New Roman" w:cs="Times New Roman"/>
          <w:sz w:val="24"/>
          <w:szCs w:val="24"/>
          <w:lang w:eastAsia="hu-HU"/>
        </w:rPr>
        <w:t xml:space="preserve">nem sikerült megtalálni a </w:t>
      </w:r>
      <w:r w:rsidR="00264D45">
        <w:rPr>
          <w:rFonts w:ascii="Times New Roman" w:eastAsia="Times New Roman" w:hAnsi="Times New Roman" w:cs="Times New Roman"/>
          <w:sz w:val="24"/>
          <w:szCs w:val="24"/>
          <w:lang w:eastAsia="hu-HU"/>
        </w:rPr>
        <w:t>hozzá értő szakembert</w:t>
      </w:r>
      <w:r w:rsidRPr="005D6F53">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r w:rsidR="00264D45">
        <w:rPr>
          <w:rFonts w:ascii="Times New Roman" w:eastAsia="Times New Roman" w:hAnsi="Times New Roman" w:cs="Times New Roman"/>
          <w:sz w:val="24"/>
          <w:szCs w:val="24"/>
          <w:lang w:eastAsia="hu-HU"/>
        </w:rPr>
        <w:t xml:space="preserve">A </w:t>
      </w:r>
      <w:proofErr w:type="spellStart"/>
      <w:r w:rsidR="00264D45">
        <w:rPr>
          <w:rFonts w:ascii="Times New Roman" w:eastAsia="Times New Roman" w:hAnsi="Times New Roman" w:cs="Times New Roman"/>
          <w:sz w:val="24"/>
          <w:szCs w:val="24"/>
          <w:lang w:eastAsia="hu-HU"/>
        </w:rPr>
        <w:t>Facebook</w:t>
      </w:r>
      <w:proofErr w:type="spellEnd"/>
      <w:r w:rsidR="00264D45">
        <w:rPr>
          <w:rFonts w:ascii="Times New Roman" w:eastAsia="Times New Roman" w:hAnsi="Times New Roman" w:cs="Times New Roman"/>
          <w:sz w:val="24"/>
          <w:szCs w:val="24"/>
          <w:lang w:eastAsia="hu-HU"/>
        </w:rPr>
        <w:t xml:space="preserve"> oldal</w:t>
      </w:r>
      <w:r>
        <w:rPr>
          <w:rFonts w:ascii="Times New Roman" w:eastAsia="Times New Roman" w:hAnsi="Times New Roman" w:cs="Times New Roman"/>
          <w:sz w:val="24"/>
          <w:szCs w:val="24"/>
          <w:lang w:eastAsia="hu-HU"/>
        </w:rPr>
        <w:t xml:space="preserve"> azonban nagyon kedvelt a szülők és tanulók körében egyaránt.</w:t>
      </w:r>
    </w:p>
    <w:p w:rsidR="00AB3B59" w:rsidRDefault="000D0FB6" w:rsidP="00264D45">
      <w:pPr>
        <w:numPr>
          <w:ilvl w:val="0"/>
          <w:numId w:val="3"/>
        </w:numPr>
        <w:overflowPunct w:val="0"/>
        <w:autoSpaceDE w:val="0"/>
        <w:autoSpaceDN w:val="0"/>
        <w:adjustRightInd w:val="0"/>
        <w:spacing w:after="0" w:line="360" w:lineRule="auto"/>
        <w:contextualSpacing/>
        <w:jc w:val="both"/>
        <w:rPr>
          <w:rFonts w:ascii="Times New Roman" w:hAnsi="Times New Roman" w:cs="Times New Roman"/>
          <w:sz w:val="24"/>
          <w:szCs w:val="24"/>
        </w:rPr>
      </w:pPr>
      <w:r w:rsidRPr="00290070">
        <w:rPr>
          <w:rFonts w:ascii="Times New Roman" w:eastAsia="Times New Roman" w:hAnsi="Times New Roman" w:cs="Times New Roman"/>
          <w:b/>
          <w:sz w:val="24"/>
          <w:szCs w:val="24"/>
          <w:lang w:eastAsia="hu-HU"/>
        </w:rPr>
        <w:t xml:space="preserve">Az iskolai alapdokumentumok felülvizsgálata </w:t>
      </w:r>
      <w:r w:rsidRPr="00290070">
        <w:rPr>
          <w:rFonts w:ascii="Times New Roman" w:eastAsia="Times New Roman" w:hAnsi="Times New Roman" w:cs="Times New Roman"/>
          <w:sz w:val="24"/>
          <w:szCs w:val="24"/>
          <w:lang w:eastAsia="hu-HU"/>
        </w:rPr>
        <w:t xml:space="preserve">megtörtént. Elkészült </w:t>
      </w:r>
      <w:r w:rsidR="00264D45">
        <w:rPr>
          <w:rFonts w:ascii="Times New Roman" w:eastAsia="Times New Roman" w:hAnsi="Times New Roman" w:cs="Times New Roman"/>
          <w:sz w:val="24"/>
          <w:szCs w:val="24"/>
          <w:lang w:eastAsia="hu-HU"/>
        </w:rPr>
        <w:t>az új beiskolázási terv</w:t>
      </w:r>
      <w:r w:rsidRPr="00290070">
        <w:rPr>
          <w:rFonts w:ascii="Times New Roman" w:eastAsia="Times New Roman" w:hAnsi="Times New Roman" w:cs="Times New Roman"/>
          <w:sz w:val="24"/>
          <w:szCs w:val="24"/>
          <w:lang w:eastAsia="hu-HU"/>
        </w:rPr>
        <w:t xml:space="preserve">. </w:t>
      </w:r>
      <w:r w:rsidR="00264D45">
        <w:rPr>
          <w:rFonts w:ascii="Times New Roman" w:eastAsia="Times New Roman" w:hAnsi="Times New Roman" w:cs="Times New Roman"/>
          <w:sz w:val="24"/>
          <w:szCs w:val="24"/>
          <w:lang w:eastAsia="hu-HU"/>
        </w:rPr>
        <w:t>Elkészült</w:t>
      </w:r>
      <w:r>
        <w:rPr>
          <w:rFonts w:ascii="Times New Roman" w:eastAsia="Times New Roman" w:hAnsi="Times New Roman" w:cs="Times New Roman"/>
          <w:sz w:val="24"/>
          <w:szCs w:val="24"/>
          <w:lang w:eastAsia="hu-HU"/>
        </w:rPr>
        <w:t xml:space="preserve"> az újdonságként jelentk</w:t>
      </w:r>
      <w:r w:rsidR="00264D45">
        <w:rPr>
          <w:rFonts w:ascii="Times New Roman" w:eastAsia="Times New Roman" w:hAnsi="Times New Roman" w:cs="Times New Roman"/>
          <w:sz w:val="24"/>
          <w:szCs w:val="24"/>
          <w:lang w:eastAsia="hu-HU"/>
        </w:rPr>
        <w:t>ező Honvédelmi Intézkedési Terv</w:t>
      </w:r>
      <w:r>
        <w:rPr>
          <w:rFonts w:ascii="Times New Roman" w:eastAsia="Times New Roman" w:hAnsi="Times New Roman" w:cs="Times New Roman"/>
          <w:sz w:val="24"/>
          <w:szCs w:val="24"/>
          <w:lang w:eastAsia="hu-HU"/>
        </w:rPr>
        <w:t xml:space="preserve"> is.</w:t>
      </w:r>
    </w:p>
    <w:p w:rsidR="00264D45" w:rsidRDefault="00264D45" w:rsidP="00264D45">
      <w:pPr>
        <w:overflowPunct w:val="0"/>
        <w:autoSpaceDE w:val="0"/>
        <w:autoSpaceDN w:val="0"/>
        <w:adjustRightInd w:val="0"/>
        <w:spacing w:after="0" w:line="360" w:lineRule="auto"/>
        <w:ind w:left="720"/>
        <w:contextualSpacing/>
        <w:jc w:val="both"/>
        <w:rPr>
          <w:rFonts w:ascii="Times New Roman" w:hAnsi="Times New Roman" w:cs="Times New Roman"/>
          <w:sz w:val="24"/>
          <w:szCs w:val="24"/>
        </w:rPr>
      </w:pPr>
    </w:p>
    <w:p w:rsidR="0011370F" w:rsidRPr="00264D45" w:rsidRDefault="0011370F" w:rsidP="00264D45">
      <w:pPr>
        <w:overflowPunct w:val="0"/>
        <w:autoSpaceDE w:val="0"/>
        <w:autoSpaceDN w:val="0"/>
        <w:adjustRightInd w:val="0"/>
        <w:spacing w:after="0" w:line="360" w:lineRule="auto"/>
        <w:ind w:left="720"/>
        <w:contextualSpacing/>
        <w:jc w:val="both"/>
        <w:rPr>
          <w:rFonts w:ascii="Times New Roman" w:hAnsi="Times New Roman" w:cs="Times New Roman"/>
          <w:sz w:val="24"/>
          <w:szCs w:val="24"/>
        </w:rPr>
      </w:pPr>
    </w:p>
    <w:p w:rsidR="00AB3B59" w:rsidRPr="00AB3B59" w:rsidRDefault="00AB3B59" w:rsidP="00AB3B59">
      <w:pPr>
        <w:overflowPunct w:val="0"/>
        <w:autoSpaceDE w:val="0"/>
        <w:autoSpaceDN w:val="0"/>
        <w:adjustRightInd w:val="0"/>
        <w:spacing w:after="0" w:line="360" w:lineRule="auto"/>
        <w:contextualSpacing/>
        <w:jc w:val="both"/>
        <w:rPr>
          <w:rFonts w:ascii="Times New Roman" w:hAnsi="Times New Roman" w:cs="Times New Roman"/>
          <w:b/>
          <w:sz w:val="24"/>
          <w:szCs w:val="24"/>
          <w:u w:val="single"/>
        </w:rPr>
      </w:pPr>
      <w:r w:rsidRPr="00AB3B59">
        <w:rPr>
          <w:rFonts w:ascii="Times New Roman" w:hAnsi="Times New Roman" w:cs="Times New Roman"/>
          <w:b/>
          <w:sz w:val="24"/>
          <w:szCs w:val="24"/>
          <w:u w:val="single"/>
        </w:rPr>
        <w:t>3.2. Országos mérési eredmények</w:t>
      </w:r>
    </w:p>
    <w:p w:rsidR="00AB3B59" w:rsidRPr="00AB3B59" w:rsidRDefault="00AB3B59" w:rsidP="00AB3B59">
      <w:pPr>
        <w:overflowPunct w:val="0"/>
        <w:autoSpaceDE w:val="0"/>
        <w:autoSpaceDN w:val="0"/>
        <w:adjustRightInd w:val="0"/>
        <w:spacing w:after="0" w:line="360" w:lineRule="auto"/>
        <w:contextualSpacing/>
        <w:jc w:val="both"/>
        <w:rPr>
          <w:rFonts w:ascii="Times New Roman" w:hAnsi="Times New Roman" w:cs="Times New Roman"/>
          <w:b/>
          <w:sz w:val="24"/>
          <w:szCs w:val="24"/>
          <w:u w:val="single"/>
        </w:rPr>
      </w:pPr>
    </w:p>
    <w:p w:rsidR="00264D45" w:rsidRPr="005D6F53"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hAnsi="Times New Roman" w:cs="Times New Roman"/>
          <w:sz w:val="24"/>
          <w:szCs w:val="24"/>
        </w:rPr>
        <w:t xml:space="preserve">Az </w:t>
      </w:r>
      <w:proofErr w:type="spellStart"/>
      <w:r w:rsidRPr="005D6F53">
        <w:rPr>
          <w:rFonts w:ascii="Times New Roman" w:hAnsi="Times New Roman" w:cs="Times New Roman"/>
          <w:sz w:val="24"/>
          <w:szCs w:val="24"/>
        </w:rPr>
        <w:t>Nkt</w:t>
      </w:r>
      <w:proofErr w:type="spellEnd"/>
      <w:r w:rsidRPr="005D6F53">
        <w:rPr>
          <w:rFonts w:ascii="Times New Roman" w:hAnsi="Times New Roman" w:cs="Times New Roman"/>
          <w:sz w:val="24"/>
          <w:szCs w:val="24"/>
        </w:rPr>
        <w:t>. 80</w:t>
      </w:r>
      <w:r>
        <w:rPr>
          <w:rFonts w:ascii="Times New Roman" w:hAnsi="Times New Roman" w:cs="Times New Roman"/>
          <w:sz w:val="24"/>
          <w:szCs w:val="24"/>
        </w:rPr>
        <w:t>. § (9) bekezdése alapján a 2017/2018</w:t>
      </w:r>
      <w:r w:rsidRPr="005D6F53">
        <w:rPr>
          <w:rFonts w:ascii="Times New Roman" w:hAnsi="Times New Roman" w:cs="Times New Roman"/>
          <w:sz w:val="24"/>
          <w:szCs w:val="24"/>
        </w:rPr>
        <w:t xml:space="preserve">. tanévben országos mérés, értékelés keretében gondoskodni kell a </w:t>
      </w:r>
      <w:r w:rsidRPr="005D6F53">
        <w:rPr>
          <w:rFonts w:ascii="Times New Roman" w:hAnsi="Times New Roman" w:cs="Times New Roman"/>
          <w:b/>
          <w:sz w:val="24"/>
          <w:szCs w:val="24"/>
        </w:rPr>
        <w:t>tanulók fizikai állapotának és edzettségének vizsgálatáról.</w:t>
      </w:r>
      <w:r w:rsidRPr="005D6F53">
        <w:rPr>
          <w:rFonts w:ascii="Times New Roman" w:hAnsi="Times New Roman" w:cs="Times New Roman"/>
          <w:sz w:val="24"/>
          <w:szCs w:val="24"/>
        </w:rPr>
        <w:t xml:space="preserve"> A vizsgálatot az iskoláknak –az 1-4. évfolyamán tanulók kivételével – a nappali rendszerű iskolai oktatásban részt vevő tanulók esetében. Törvényi kötelezettségünknek eleget tettünk. Az alsó tagozaton tanulóink fizikai állapot</w:t>
      </w:r>
      <w:r>
        <w:rPr>
          <w:rFonts w:ascii="Times New Roman" w:hAnsi="Times New Roman" w:cs="Times New Roman"/>
          <w:sz w:val="24"/>
          <w:szCs w:val="24"/>
        </w:rPr>
        <w:t xml:space="preserve">át továbbra is a Mini </w:t>
      </w:r>
      <w:proofErr w:type="spellStart"/>
      <w:r>
        <w:rPr>
          <w:rFonts w:ascii="Times New Roman" w:hAnsi="Times New Roman" w:cs="Times New Roman"/>
          <w:sz w:val="24"/>
          <w:szCs w:val="24"/>
        </w:rPr>
        <w:t>HUNGAROFIT-tel</w:t>
      </w:r>
      <w:proofErr w:type="spellEnd"/>
      <w:r w:rsidRPr="005D6F53">
        <w:rPr>
          <w:rFonts w:ascii="Times New Roman" w:hAnsi="Times New Roman" w:cs="Times New Roman"/>
          <w:sz w:val="24"/>
          <w:szCs w:val="24"/>
        </w:rPr>
        <w:t xml:space="preserve"> mérjük. A mindennapos testnevelés bevezetésének ellenére tanulóink fizikai állapotában nem történt javulás. A gyerekek egyre kevesebbet mozognak. Inkább az </w:t>
      </w:r>
      <w:proofErr w:type="spellStart"/>
      <w:r w:rsidRPr="005D6F53">
        <w:rPr>
          <w:rFonts w:ascii="Times New Roman" w:hAnsi="Times New Roman" w:cs="Times New Roman"/>
          <w:sz w:val="24"/>
          <w:szCs w:val="24"/>
        </w:rPr>
        <w:t>okostelefonok</w:t>
      </w:r>
      <w:proofErr w:type="spellEnd"/>
      <w:r w:rsidRPr="005D6F53">
        <w:rPr>
          <w:rFonts w:ascii="Times New Roman" w:hAnsi="Times New Roman" w:cs="Times New Roman"/>
          <w:sz w:val="24"/>
          <w:szCs w:val="24"/>
        </w:rPr>
        <w:t xml:space="preserve"> kerültek előtérbe.</w:t>
      </w:r>
    </w:p>
    <w:p w:rsidR="00264D45"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264D45" w:rsidRDefault="00264D45" w:rsidP="00264D45">
      <w:pPr>
        <w:spacing w:before="134" w:after="0" w:line="360" w:lineRule="auto"/>
        <w:jc w:val="both"/>
        <w:rPr>
          <w:rFonts w:ascii="Times New Roman" w:eastAsia="+mn-ea" w:hAnsi="Times New Roman" w:cs="Times New Roman"/>
          <w:color w:val="000000"/>
          <w:kern w:val="24"/>
          <w:sz w:val="24"/>
          <w:szCs w:val="24"/>
          <w:lang w:eastAsia="hu-HU"/>
        </w:rPr>
      </w:pPr>
      <w:r w:rsidRPr="0083725A">
        <w:rPr>
          <w:rFonts w:ascii="Times New Roman" w:eastAsia="+mn-ea" w:hAnsi="Times New Roman" w:cs="Times New Roman"/>
          <w:color w:val="000000"/>
          <w:kern w:val="24"/>
          <w:sz w:val="24"/>
          <w:szCs w:val="24"/>
          <w:lang w:eastAsia="hu-HU"/>
        </w:rPr>
        <w:lastRenderedPageBreak/>
        <w:t>A 20</w:t>
      </w:r>
      <w:r>
        <w:rPr>
          <w:rFonts w:ascii="Times New Roman" w:eastAsia="+mn-ea" w:hAnsi="Times New Roman" w:cs="Times New Roman"/>
          <w:color w:val="000000"/>
          <w:kern w:val="24"/>
          <w:sz w:val="24"/>
          <w:szCs w:val="24"/>
          <w:lang w:eastAsia="hu-HU"/>
        </w:rPr>
        <w:t>17/2018-as tanévben a kötelező NETFIT</w:t>
      </w:r>
      <w:r w:rsidRPr="0083725A">
        <w:rPr>
          <w:rFonts w:ascii="Times New Roman" w:eastAsia="+mn-ea" w:hAnsi="Times New Roman" w:cs="Times New Roman"/>
          <w:color w:val="000000"/>
          <w:kern w:val="24"/>
          <w:sz w:val="24"/>
          <w:szCs w:val="24"/>
          <w:lang w:eastAsia="hu-HU"/>
        </w:rPr>
        <w:t xml:space="preserve"> méréseket, ötödiktől nyolcadik osztályig bezáróan Balatonfőkajáron 45, Csajágon 58 tanulóra mérten végeztük el.</w:t>
      </w:r>
    </w:p>
    <w:p w:rsidR="00264D45" w:rsidRDefault="00264D45" w:rsidP="00264D45">
      <w:pPr>
        <w:spacing w:before="134" w:after="0" w:line="360" w:lineRule="auto"/>
        <w:jc w:val="both"/>
        <w:rPr>
          <w:rFonts w:ascii="Times New Roman" w:eastAsia="+mn-ea" w:hAnsi="Times New Roman" w:cs="Times New Roman"/>
          <w:color w:val="000000"/>
          <w:kern w:val="24"/>
          <w:sz w:val="24"/>
          <w:szCs w:val="24"/>
          <w:lang w:eastAsia="hu-HU"/>
        </w:rPr>
      </w:pPr>
    </w:p>
    <w:p w:rsidR="0011370F" w:rsidRDefault="0011370F" w:rsidP="00264D45">
      <w:pPr>
        <w:spacing w:before="134" w:after="0" w:line="360" w:lineRule="auto"/>
        <w:jc w:val="both"/>
        <w:rPr>
          <w:rFonts w:ascii="Times New Roman" w:eastAsia="+mn-ea" w:hAnsi="Times New Roman" w:cs="Times New Roman"/>
          <w:color w:val="000000"/>
          <w:kern w:val="24"/>
          <w:sz w:val="24"/>
          <w:szCs w:val="24"/>
          <w:lang w:eastAsia="hu-HU"/>
        </w:rPr>
      </w:pPr>
    </w:p>
    <w:p w:rsidR="00264D45" w:rsidRPr="0083725A" w:rsidRDefault="00264D45" w:rsidP="00264D45">
      <w:pPr>
        <w:spacing w:before="115" w:after="0" w:line="240" w:lineRule="auto"/>
        <w:ind w:left="708" w:firstLine="708"/>
        <w:jc w:val="center"/>
        <w:rPr>
          <w:rFonts w:ascii="Times New Roman" w:eastAsia="Times New Roman" w:hAnsi="Times New Roman" w:cs="Times New Roman"/>
          <w:b/>
          <w:sz w:val="24"/>
          <w:szCs w:val="24"/>
          <w:lang w:eastAsia="hu-HU"/>
        </w:rPr>
      </w:pPr>
      <w:r w:rsidRPr="0083725A">
        <w:rPr>
          <w:rFonts w:ascii="Times New Roman" w:eastAsia="+mn-ea" w:hAnsi="Times New Roman" w:cs="Times New Roman"/>
          <w:b/>
          <w:color w:val="000000"/>
          <w:kern w:val="24"/>
          <w:sz w:val="24"/>
          <w:szCs w:val="24"/>
          <w:u w:val="single"/>
          <w:lang w:eastAsia="hu-HU"/>
        </w:rPr>
        <w:t>Balatonfőkajár</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u w:val="single"/>
          <w:lang w:eastAsia="hu-HU"/>
        </w:rPr>
        <w:t>Csajág</w:t>
      </w:r>
    </w:p>
    <w:p w:rsidR="00264D45" w:rsidRPr="0083725A" w:rsidRDefault="00264D45" w:rsidP="00264D45">
      <w:pPr>
        <w:spacing w:before="115" w:after="0" w:line="240" w:lineRule="auto"/>
        <w:jc w:val="center"/>
        <w:rPr>
          <w:rFonts w:ascii="Times New Roman" w:eastAsia="Times New Roman" w:hAnsi="Times New Roman" w:cs="Times New Roman"/>
          <w:b/>
          <w:sz w:val="24"/>
          <w:szCs w:val="24"/>
          <w:lang w:eastAsia="hu-HU"/>
        </w:rPr>
      </w:pPr>
      <w:r w:rsidRPr="0083725A">
        <w:rPr>
          <w:rFonts w:ascii="Times New Roman" w:eastAsia="+mn-ea" w:hAnsi="Times New Roman" w:cs="Times New Roman"/>
          <w:b/>
          <w:color w:val="000000"/>
          <w:kern w:val="24"/>
          <w:sz w:val="24"/>
          <w:szCs w:val="24"/>
          <w:lang w:eastAsia="hu-HU"/>
        </w:rPr>
        <w:t>5. osztály</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FF0000"/>
          <w:kern w:val="24"/>
          <w:sz w:val="24"/>
          <w:szCs w:val="24"/>
          <w:lang w:eastAsia="hu-HU"/>
        </w:rPr>
        <w:t>45 %</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t>69 %</w:t>
      </w:r>
    </w:p>
    <w:p w:rsidR="00264D45" w:rsidRPr="0083725A" w:rsidRDefault="00264D45" w:rsidP="00264D45">
      <w:pPr>
        <w:spacing w:before="115" w:after="0" w:line="240" w:lineRule="auto"/>
        <w:jc w:val="center"/>
        <w:rPr>
          <w:rFonts w:ascii="Times New Roman" w:eastAsia="Times New Roman" w:hAnsi="Times New Roman" w:cs="Times New Roman"/>
          <w:b/>
          <w:sz w:val="24"/>
          <w:szCs w:val="24"/>
          <w:lang w:eastAsia="hu-HU"/>
        </w:rPr>
      </w:pPr>
      <w:r w:rsidRPr="0083725A">
        <w:rPr>
          <w:rFonts w:ascii="Times New Roman" w:eastAsia="+mn-ea" w:hAnsi="Times New Roman" w:cs="Times New Roman"/>
          <w:b/>
          <w:color w:val="000000"/>
          <w:kern w:val="24"/>
          <w:sz w:val="24"/>
          <w:szCs w:val="24"/>
          <w:lang w:eastAsia="hu-HU"/>
        </w:rPr>
        <w:t xml:space="preserve">6. osztály </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B050"/>
          <w:kern w:val="24"/>
          <w:sz w:val="24"/>
          <w:szCs w:val="24"/>
          <w:lang w:eastAsia="hu-HU"/>
        </w:rPr>
        <w:t>72 %</w:t>
      </w:r>
      <w:r w:rsidRPr="0083725A">
        <w:rPr>
          <w:rFonts w:ascii="Times New Roman" w:eastAsia="+mn-ea" w:hAnsi="Times New Roman" w:cs="Times New Roman"/>
          <w:b/>
          <w:color w:val="00B05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t>66 %</w:t>
      </w:r>
    </w:p>
    <w:p w:rsidR="00264D45" w:rsidRPr="0083725A" w:rsidRDefault="00264D45" w:rsidP="00264D45">
      <w:pPr>
        <w:spacing w:before="115" w:after="0" w:line="240" w:lineRule="auto"/>
        <w:jc w:val="center"/>
        <w:rPr>
          <w:rFonts w:ascii="Times New Roman" w:eastAsia="Times New Roman" w:hAnsi="Times New Roman" w:cs="Times New Roman"/>
          <w:b/>
          <w:sz w:val="24"/>
          <w:szCs w:val="24"/>
          <w:lang w:eastAsia="hu-HU"/>
        </w:rPr>
      </w:pPr>
      <w:r w:rsidRPr="0083725A">
        <w:rPr>
          <w:rFonts w:ascii="Times New Roman" w:eastAsia="+mn-ea" w:hAnsi="Times New Roman" w:cs="Times New Roman"/>
          <w:b/>
          <w:color w:val="000000"/>
          <w:kern w:val="24"/>
          <w:sz w:val="24"/>
          <w:szCs w:val="24"/>
          <w:lang w:eastAsia="hu-HU"/>
        </w:rPr>
        <w:t xml:space="preserve">7. osztály </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t>65 %</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t>61 %</w:t>
      </w:r>
    </w:p>
    <w:p w:rsidR="00264D45" w:rsidRPr="0083725A" w:rsidRDefault="00264D45" w:rsidP="00264D45">
      <w:pPr>
        <w:spacing w:before="115" w:after="0" w:line="240" w:lineRule="auto"/>
        <w:jc w:val="center"/>
        <w:rPr>
          <w:rFonts w:ascii="Times New Roman" w:eastAsia="Times New Roman" w:hAnsi="Times New Roman" w:cs="Times New Roman"/>
          <w:b/>
          <w:sz w:val="24"/>
          <w:szCs w:val="24"/>
          <w:lang w:eastAsia="hu-HU"/>
        </w:rPr>
      </w:pPr>
      <w:r w:rsidRPr="0083725A">
        <w:rPr>
          <w:rFonts w:ascii="Times New Roman" w:eastAsia="+mn-ea" w:hAnsi="Times New Roman" w:cs="Times New Roman"/>
          <w:b/>
          <w:color w:val="000000"/>
          <w:kern w:val="24"/>
          <w:sz w:val="24"/>
          <w:szCs w:val="24"/>
          <w:lang w:eastAsia="hu-HU"/>
        </w:rPr>
        <w:t>8. osztály</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FF0000"/>
          <w:kern w:val="24"/>
          <w:sz w:val="24"/>
          <w:szCs w:val="24"/>
          <w:lang w:eastAsia="hu-HU"/>
        </w:rPr>
        <w:t>56 %</w:t>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ab/>
        <w:t>63 %</w:t>
      </w:r>
    </w:p>
    <w:p w:rsidR="00264D45" w:rsidRPr="0083725A" w:rsidRDefault="00264D45" w:rsidP="00264D45">
      <w:pPr>
        <w:spacing w:before="115" w:after="0" w:line="240" w:lineRule="auto"/>
        <w:jc w:val="center"/>
        <w:rPr>
          <w:rFonts w:ascii="Times New Roman" w:eastAsia="Times New Roman" w:hAnsi="Times New Roman" w:cs="Times New Roman"/>
          <w:b/>
          <w:sz w:val="24"/>
          <w:szCs w:val="24"/>
          <w:lang w:eastAsia="hu-HU"/>
        </w:rPr>
      </w:pPr>
      <w:r>
        <w:rPr>
          <w:rFonts w:ascii="Times New Roman" w:eastAsia="+mn-ea" w:hAnsi="Times New Roman" w:cs="Times New Roman"/>
          <w:b/>
          <w:color w:val="000000"/>
          <w:kern w:val="24"/>
          <w:sz w:val="24"/>
          <w:szCs w:val="24"/>
          <w:lang w:eastAsia="hu-HU"/>
        </w:rPr>
        <w:t xml:space="preserve">  Átlag</w:t>
      </w:r>
      <w:r>
        <w:rPr>
          <w:rFonts w:ascii="Times New Roman" w:eastAsia="+mn-ea" w:hAnsi="Times New Roman" w:cs="Times New Roman"/>
          <w:b/>
          <w:color w:val="000000"/>
          <w:kern w:val="24"/>
          <w:sz w:val="24"/>
          <w:szCs w:val="24"/>
          <w:lang w:eastAsia="hu-HU"/>
        </w:rPr>
        <w:tab/>
      </w:r>
      <w:r>
        <w:rPr>
          <w:rFonts w:ascii="Times New Roman" w:eastAsia="+mn-ea" w:hAnsi="Times New Roman" w:cs="Times New Roman"/>
          <w:b/>
          <w:color w:val="000000"/>
          <w:kern w:val="24"/>
          <w:sz w:val="24"/>
          <w:szCs w:val="24"/>
          <w:lang w:eastAsia="hu-HU"/>
        </w:rPr>
        <w:tab/>
      </w:r>
      <w:r>
        <w:rPr>
          <w:rFonts w:ascii="Times New Roman" w:eastAsia="+mn-ea" w:hAnsi="Times New Roman" w:cs="Times New Roman"/>
          <w:b/>
          <w:color w:val="000000"/>
          <w:kern w:val="24"/>
          <w:sz w:val="24"/>
          <w:szCs w:val="24"/>
          <w:lang w:eastAsia="hu-HU"/>
        </w:rPr>
        <w:tab/>
        <w:t>59,5 %</w:t>
      </w:r>
      <w:r>
        <w:rPr>
          <w:rFonts w:ascii="Times New Roman" w:eastAsia="+mn-ea" w:hAnsi="Times New Roman" w:cs="Times New Roman"/>
          <w:b/>
          <w:color w:val="000000"/>
          <w:kern w:val="24"/>
          <w:sz w:val="24"/>
          <w:szCs w:val="24"/>
          <w:lang w:eastAsia="hu-HU"/>
        </w:rPr>
        <w:tab/>
      </w:r>
      <w:r>
        <w:rPr>
          <w:rFonts w:ascii="Times New Roman" w:eastAsia="+mn-ea" w:hAnsi="Times New Roman" w:cs="Times New Roman"/>
          <w:b/>
          <w:color w:val="000000"/>
          <w:kern w:val="24"/>
          <w:sz w:val="24"/>
          <w:szCs w:val="24"/>
          <w:lang w:eastAsia="hu-HU"/>
        </w:rPr>
        <w:tab/>
      </w:r>
      <w:r w:rsidRPr="0083725A">
        <w:rPr>
          <w:rFonts w:ascii="Times New Roman" w:eastAsia="+mn-ea" w:hAnsi="Times New Roman" w:cs="Times New Roman"/>
          <w:b/>
          <w:color w:val="000000"/>
          <w:kern w:val="24"/>
          <w:sz w:val="24"/>
          <w:szCs w:val="24"/>
          <w:lang w:eastAsia="hu-HU"/>
        </w:rPr>
        <w:t>64,75 %</w:t>
      </w:r>
    </w:p>
    <w:p w:rsidR="00264D45"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264D45"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264D45" w:rsidRPr="0083725A" w:rsidRDefault="00264D45" w:rsidP="00264D45">
      <w:pPr>
        <w:spacing w:after="0" w:line="360" w:lineRule="auto"/>
        <w:jc w:val="both"/>
        <w:rPr>
          <w:rFonts w:ascii="Times New Roman" w:eastAsia="Times New Roman" w:hAnsi="Times New Roman" w:cs="Times New Roman"/>
          <w:sz w:val="24"/>
          <w:szCs w:val="24"/>
          <w:lang w:eastAsia="hu-HU"/>
        </w:rPr>
      </w:pPr>
      <w:r w:rsidRPr="0083725A">
        <w:rPr>
          <w:rFonts w:ascii="Times New Roman" w:eastAsia="+mn-ea" w:hAnsi="Times New Roman" w:cs="Times New Roman"/>
          <w:color w:val="000000"/>
          <w:kern w:val="24"/>
          <w:sz w:val="24"/>
          <w:szCs w:val="24"/>
          <w:lang w:eastAsia="hu-HU"/>
        </w:rPr>
        <w:t xml:space="preserve">Az országos átlagok a következők 11-14 éves korig, évente: 70,2; 70,8; 71,8; 72,7. A fenti táblázatban az átlagtól jelentősen elmaradót piros, a felette lévőt zöld színnel jelöltem. </w:t>
      </w:r>
    </w:p>
    <w:p w:rsidR="00264D45" w:rsidRDefault="00264D45" w:rsidP="00264D45">
      <w:pPr>
        <w:spacing w:after="0" w:line="360" w:lineRule="auto"/>
        <w:jc w:val="both"/>
        <w:rPr>
          <w:rFonts w:ascii="Times New Roman" w:eastAsia="+mn-ea" w:hAnsi="Times New Roman" w:cs="Times New Roman"/>
          <w:color w:val="000000"/>
          <w:kern w:val="24"/>
          <w:sz w:val="24"/>
          <w:szCs w:val="24"/>
          <w:lang w:eastAsia="hu-HU"/>
        </w:rPr>
      </w:pPr>
    </w:p>
    <w:p w:rsidR="00264D45" w:rsidRDefault="00264D45" w:rsidP="00264D45">
      <w:pPr>
        <w:spacing w:after="0" w:line="360" w:lineRule="auto"/>
        <w:jc w:val="both"/>
        <w:rPr>
          <w:rFonts w:ascii="Times New Roman" w:eastAsia="+mn-ea" w:hAnsi="Times New Roman" w:cs="Times New Roman"/>
          <w:color w:val="000000"/>
          <w:kern w:val="24"/>
          <w:sz w:val="24"/>
          <w:szCs w:val="24"/>
          <w:lang w:eastAsia="hu-HU"/>
        </w:rPr>
      </w:pPr>
      <w:r w:rsidRPr="0083725A">
        <w:rPr>
          <w:rFonts w:ascii="Times New Roman" w:eastAsia="+mn-ea" w:hAnsi="Times New Roman" w:cs="Times New Roman"/>
          <w:color w:val="000000"/>
          <w:kern w:val="24"/>
          <w:sz w:val="24"/>
          <w:szCs w:val="24"/>
          <w:lang w:eastAsia="hu-HU"/>
        </w:rPr>
        <w:t>Rengeteg elemzést lehet végezni egyénenként, osztály szinten, iskola</w:t>
      </w:r>
      <w:r>
        <w:rPr>
          <w:rFonts w:ascii="Times New Roman" w:eastAsia="+mn-ea" w:hAnsi="Times New Roman" w:cs="Times New Roman"/>
          <w:color w:val="000000"/>
          <w:kern w:val="24"/>
          <w:sz w:val="24"/>
          <w:szCs w:val="24"/>
          <w:lang w:eastAsia="hu-HU"/>
        </w:rPr>
        <w:t>i</w:t>
      </w:r>
      <w:r w:rsidRPr="0083725A">
        <w:rPr>
          <w:rFonts w:ascii="Times New Roman" w:eastAsia="+mn-ea" w:hAnsi="Times New Roman" w:cs="Times New Roman"/>
          <w:color w:val="000000"/>
          <w:kern w:val="24"/>
          <w:sz w:val="24"/>
          <w:szCs w:val="24"/>
          <w:lang w:eastAsia="hu-HU"/>
        </w:rPr>
        <w:t xml:space="preserve"> szinte</w:t>
      </w:r>
      <w:r>
        <w:rPr>
          <w:rFonts w:ascii="Times New Roman" w:eastAsia="+mn-ea" w:hAnsi="Times New Roman" w:cs="Times New Roman"/>
          <w:color w:val="000000"/>
          <w:kern w:val="24"/>
          <w:sz w:val="24"/>
          <w:szCs w:val="24"/>
          <w:lang w:eastAsia="hu-HU"/>
        </w:rPr>
        <w:t>n</w:t>
      </w:r>
      <w:r w:rsidRPr="0083725A">
        <w:rPr>
          <w:rFonts w:ascii="Times New Roman" w:eastAsia="+mn-ea" w:hAnsi="Times New Roman" w:cs="Times New Roman"/>
          <w:color w:val="000000"/>
          <w:kern w:val="24"/>
          <w:sz w:val="24"/>
          <w:szCs w:val="24"/>
          <w:lang w:eastAsia="hu-HU"/>
        </w:rPr>
        <w:t>, akár teszt</w:t>
      </w:r>
      <w:r>
        <w:rPr>
          <w:rFonts w:ascii="Times New Roman" w:eastAsia="+mn-ea" w:hAnsi="Times New Roman" w:cs="Times New Roman"/>
          <w:color w:val="000000"/>
          <w:kern w:val="24"/>
          <w:sz w:val="24"/>
          <w:szCs w:val="24"/>
          <w:lang w:eastAsia="hu-HU"/>
        </w:rPr>
        <w:t>enként, de testnevelők kiemelt feladatuknak azt tekinti</w:t>
      </w:r>
      <w:r w:rsidRPr="0083725A">
        <w:rPr>
          <w:rFonts w:ascii="Times New Roman" w:eastAsia="+mn-ea" w:hAnsi="Times New Roman" w:cs="Times New Roman"/>
          <w:color w:val="000000"/>
          <w:kern w:val="24"/>
          <w:sz w:val="24"/>
          <w:szCs w:val="24"/>
          <w:lang w:eastAsia="hu-HU"/>
        </w:rPr>
        <w:t>k, hogy az egyének magukhoz mérten fejlődést mutassanak, és a saját képességeikhez mérten a lehető legjobb teljesítményt érjék el.</w:t>
      </w:r>
    </w:p>
    <w:p w:rsidR="00264D45" w:rsidRPr="0083725A" w:rsidRDefault="00264D45" w:rsidP="00264D45">
      <w:pPr>
        <w:spacing w:after="0" w:line="360" w:lineRule="auto"/>
        <w:jc w:val="both"/>
        <w:rPr>
          <w:rFonts w:ascii="Times New Roman" w:eastAsia="Times New Roman" w:hAnsi="Times New Roman" w:cs="Times New Roman"/>
          <w:sz w:val="24"/>
          <w:szCs w:val="24"/>
          <w:lang w:eastAsia="hu-HU"/>
        </w:rPr>
      </w:pPr>
    </w:p>
    <w:p w:rsidR="00264D45" w:rsidRPr="0083725A" w:rsidRDefault="00264D45" w:rsidP="00264D45">
      <w:pPr>
        <w:spacing w:after="0" w:line="360" w:lineRule="auto"/>
        <w:jc w:val="both"/>
        <w:rPr>
          <w:rFonts w:ascii="Times New Roman" w:eastAsia="Times New Roman" w:hAnsi="Times New Roman" w:cs="Times New Roman"/>
          <w:sz w:val="24"/>
          <w:szCs w:val="24"/>
          <w:lang w:eastAsia="hu-HU"/>
        </w:rPr>
      </w:pPr>
      <w:r w:rsidRPr="0083725A">
        <w:rPr>
          <w:rFonts w:ascii="Times New Roman" w:eastAsia="+mn-ea" w:hAnsi="Times New Roman" w:cs="Times New Roman"/>
          <w:color w:val="000000"/>
          <w:kern w:val="24"/>
          <w:sz w:val="24"/>
          <w:szCs w:val="24"/>
          <w:lang w:eastAsia="hu-HU"/>
        </w:rPr>
        <w:t>Intézményünkben a legtöbb figyelmet az állóképességi futásra, az ütemezett fekvőtámaszra és a hajlékonysági tesztre kell fordítani. Az ütemezett hasizom, a kézi szorítóerő és a helyből távolugrás tesztekben jó eredményeket értek el tanulóink.</w:t>
      </w:r>
    </w:p>
    <w:p w:rsidR="00264D45"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11370F" w:rsidRDefault="0011370F"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11370F" w:rsidRPr="005D6F53" w:rsidRDefault="0011370F"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p>
    <w:p w:rsidR="00264D45" w:rsidRPr="005D6F53" w:rsidRDefault="00264D45" w:rsidP="00264D45">
      <w:pPr>
        <w:overflowPunct w:val="0"/>
        <w:autoSpaceDE w:val="0"/>
        <w:autoSpaceDN w:val="0"/>
        <w:adjustRightInd w:val="0"/>
        <w:spacing w:after="0" w:line="360" w:lineRule="auto"/>
        <w:contextualSpacing/>
        <w:jc w:val="both"/>
        <w:rPr>
          <w:rFonts w:ascii="Times New Roman" w:hAnsi="Times New Roman" w:cs="Times New Roman"/>
          <w:sz w:val="24"/>
          <w:szCs w:val="24"/>
        </w:rPr>
      </w:pPr>
      <w:r w:rsidRPr="005D6F53">
        <w:rPr>
          <w:rFonts w:ascii="Times New Roman" w:hAnsi="Times New Roman" w:cs="Times New Roman"/>
          <w:sz w:val="24"/>
          <w:szCs w:val="24"/>
        </w:rPr>
        <w:t xml:space="preserve">Az </w:t>
      </w:r>
      <w:r w:rsidRPr="005D6F53">
        <w:rPr>
          <w:rFonts w:ascii="Times New Roman" w:hAnsi="Times New Roman" w:cs="Times New Roman"/>
          <w:color w:val="000000"/>
          <w:sz w:val="24"/>
          <w:szCs w:val="24"/>
        </w:rPr>
        <w:t xml:space="preserve">iskolák hatodik és nyolcadik évfolyamán angol vagy német nyelvet első idegen nyelvként tanulók körében le kellett folytatni a Hivatal által szervezett </w:t>
      </w:r>
      <w:r w:rsidRPr="005D6F53">
        <w:rPr>
          <w:rFonts w:ascii="Times New Roman" w:hAnsi="Times New Roman" w:cs="Times New Roman"/>
          <w:b/>
          <w:color w:val="000000"/>
          <w:sz w:val="24"/>
          <w:szCs w:val="24"/>
        </w:rPr>
        <w:t>írásbeli idegen nyelvi mérést</w:t>
      </w:r>
      <w:r w:rsidRPr="005D6F53">
        <w:rPr>
          <w:rFonts w:ascii="Times New Roman" w:hAnsi="Times New Roman" w:cs="Times New Roman"/>
          <w:color w:val="000000"/>
          <w:sz w:val="24"/>
          <w:szCs w:val="24"/>
        </w:rPr>
        <w:t>. A tanulók idegen nyelvi szövegértési készségeit vizsgáló mérőeszközöket a Hivatal készítette el, a vizsgálatot az iskola pedagógusai</w:t>
      </w:r>
      <w:r>
        <w:rPr>
          <w:rFonts w:ascii="Times New Roman" w:hAnsi="Times New Roman" w:cs="Times New Roman"/>
          <w:color w:val="000000"/>
          <w:sz w:val="24"/>
          <w:szCs w:val="24"/>
        </w:rPr>
        <w:t xml:space="preserve"> végezték. Mérési eredményeink nem igazán jók. Az új tanár nénit nehezen akarják elfogadni a gyerekek. Az okokat keressük. A következő tanévben gyakrabban látogatjuk az angol nyelvi órákat.</w:t>
      </w:r>
    </w:p>
    <w:p w:rsidR="00264D45" w:rsidRPr="005D6F53" w:rsidRDefault="00264D45" w:rsidP="00264D45">
      <w:pPr>
        <w:autoSpaceDE w:val="0"/>
        <w:autoSpaceDN w:val="0"/>
        <w:adjustRightInd w:val="0"/>
        <w:spacing w:after="0" w:line="360" w:lineRule="auto"/>
        <w:jc w:val="both"/>
        <w:rPr>
          <w:rFonts w:ascii="Times New Roman" w:hAnsi="Times New Roman" w:cs="Times New Roman"/>
          <w:b/>
          <w:color w:val="000000"/>
          <w:sz w:val="24"/>
          <w:szCs w:val="24"/>
          <w:u w:val="single"/>
        </w:rPr>
      </w:pPr>
    </w:p>
    <w:tbl>
      <w:tblPr>
        <w:tblStyle w:val="Rcsostblzat"/>
        <w:tblW w:w="0" w:type="auto"/>
        <w:tblLook w:val="04A0" w:firstRow="1" w:lastRow="0" w:firstColumn="1" w:lastColumn="0" w:noHBand="0" w:noVBand="1"/>
      </w:tblPr>
      <w:tblGrid>
        <w:gridCol w:w="2290"/>
        <w:gridCol w:w="2216"/>
        <w:gridCol w:w="2197"/>
        <w:gridCol w:w="2585"/>
      </w:tblGrid>
      <w:tr w:rsidR="00264D45" w:rsidRPr="005D6F53" w:rsidTr="004B704C">
        <w:trPr>
          <w:trHeight w:val="610"/>
        </w:trPr>
        <w:tc>
          <w:tcPr>
            <w:tcW w:w="12490" w:type="dxa"/>
            <w:gridSpan w:val="4"/>
            <w:shd w:val="clear" w:color="auto" w:fill="DAEEF3" w:themeFill="accent5" w:themeFillTint="33"/>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lastRenderedPageBreak/>
              <w:t xml:space="preserve">Az országos idegen nyelvi mérés eredményei </w:t>
            </w:r>
          </w:p>
          <w:p w:rsidR="00264D45" w:rsidRPr="005D6F53" w:rsidRDefault="00264D45" w:rsidP="004B704C">
            <w:pPr>
              <w:jc w:val="center"/>
              <w:rPr>
                <w:rFonts w:ascii="Times New Roman" w:hAnsi="Times New Roman" w:cs="Times New Roman"/>
                <w:b/>
                <w:sz w:val="28"/>
                <w:szCs w:val="28"/>
              </w:rPr>
            </w:pPr>
            <w:r>
              <w:rPr>
                <w:rFonts w:ascii="Times New Roman" w:hAnsi="Times New Roman" w:cs="Times New Roman"/>
                <w:b/>
                <w:sz w:val="28"/>
                <w:szCs w:val="28"/>
              </w:rPr>
              <w:t>2017/2018</w:t>
            </w:r>
            <w:r w:rsidRPr="005D6F53">
              <w:rPr>
                <w:rFonts w:ascii="Times New Roman" w:hAnsi="Times New Roman" w:cs="Times New Roman"/>
                <w:b/>
                <w:sz w:val="28"/>
                <w:szCs w:val="28"/>
              </w:rPr>
              <w:t>. Balatonfőkajár</w:t>
            </w:r>
          </w:p>
        </w:tc>
      </w:tr>
      <w:tr w:rsidR="00264D45" w:rsidRPr="005D6F53" w:rsidTr="004B704C">
        <w:trPr>
          <w:trHeight w:val="646"/>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60% felett</w:t>
            </w: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60% alatt</w:t>
            </w: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Teljesítmény</w:t>
            </w:r>
          </w:p>
        </w:tc>
      </w:tr>
      <w:tr w:rsidR="00264D45" w:rsidRPr="005D6F53" w:rsidTr="004B704C">
        <w:trPr>
          <w:trHeight w:val="610"/>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r w:rsidRPr="005D6F53">
              <w:rPr>
                <w:rFonts w:ascii="Times New Roman" w:hAnsi="Times New Roman" w:cs="Times New Roman"/>
                <w:sz w:val="28"/>
                <w:szCs w:val="28"/>
              </w:rPr>
              <w:t>6. osztály</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1</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6</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15 pont 49,7</w:t>
            </w:r>
            <w:r w:rsidRPr="005D6F53">
              <w:rPr>
                <w:rFonts w:ascii="Times New Roman" w:hAnsi="Times New Roman" w:cs="Times New Roman"/>
                <w:sz w:val="28"/>
                <w:szCs w:val="28"/>
              </w:rPr>
              <w:t>%</w:t>
            </w:r>
          </w:p>
        </w:tc>
      </w:tr>
      <w:tr w:rsidR="00264D45" w:rsidRPr="005D6F53" w:rsidTr="004B704C">
        <w:trPr>
          <w:trHeight w:val="646"/>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r w:rsidRPr="005D6F53">
              <w:rPr>
                <w:rFonts w:ascii="Times New Roman" w:hAnsi="Times New Roman" w:cs="Times New Roman"/>
                <w:sz w:val="28"/>
                <w:szCs w:val="28"/>
              </w:rPr>
              <w:t>8. osztály</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sidRPr="005D6F53">
              <w:rPr>
                <w:rFonts w:ascii="Times New Roman" w:hAnsi="Times New Roman" w:cs="Times New Roman"/>
                <w:sz w:val="28"/>
                <w:szCs w:val="28"/>
              </w:rPr>
              <w:t>5</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5</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26 pont 64,8</w:t>
            </w:r>
            <w:r w:rsidRPr="005D6F53">
              <w:rPr>
                <w:rFonts w:ascii="Times New Roman" w:hAnsi="Times New Roman" w:cs="Times New Roman"/>
                <w:sz w:val="28"/>
                <w:szCs w:val="28"/>
              </w:rPr>
              <w:t>%</w:t>
            </w:r>
          </w:p>
        </w:tc>
      </w:tr>
    </w:tbl>
    <w:p w:rsidR="00264D45" w:rsidRDefault="00264D45" w:rsidP="00264D45">
      <w:pPr>
        <w:autoSpaceDE w:val="0"/>
        <w:autoSpaceDN w:val="0"/>
        <w:adjustRightInd w:val="0"/>
        <w:spacing w:after="0" w:line="360" w:lineRule="auto"/>
        <w:jc w:val="both"/>
        <w:rPr>
          <w:rFonts w:ascii="Times New Roman" w:hAnsi="Times New Roman" w:cs="Times New Roman"/>
          <w:color w:val="000000"/>
          <w:sz w:val="24"/>
          <w:szCs w:val="24"/>
        </w:rPr>
      </w:pPr>
    </w:p>
    <w:p w:rsidR="0011370F" w:rsidRDefault="0011370F" w:rsidP="00264D45">
      <w:pPr>
        <w:autoSpaceDE w:val="0"/>
        <w:autoSpaceDN w:val="0"/>
        <w:adjustRightInd w:val="0"/>
        <w:spacing w:after="0" w:line="360" w:lineRule="auto"/>
        <w:jc w:val="both"/>
        <w:rPr>
          <w:rFonts w:ascii="Times New Roman" w:hAnsi="Times New Roman" w:cs="Times New Roman"/>
          <w:color w:val="000000"/>
          <w:sz w:val="24"/>
          <w:szCs w:val="24"/>
        </w:rPr>
      </w:pPr>
    </w:p>
    <w:p w:rsidR="0011370F" w:rsidRPr="005D6F53" w:rsidRDefault="0011370F" w:rsidP="00264D45">
      <w:pPr>
        <w:autoSpaceDE w:val="0"/>
        <w:autoSpaceDN w:val="0"/>
        <w:adjustRightInd w:val="0"/>
        <w:spacing w:after="0" w:line="360" w:lineRule="auto"/>
        <w:jc w:val="both"/>
        <w:rPr>
          <w:rFonts w:ascii="Times New Roman" w:hAnsi="Times New Roman" w:cs="Times New Roman"/>
          <w:color w:val="000000"/>
          <w:sz w:val="24"/>
          <w:szCs w:val="24"/>
        </w:rPr>
      </w:pPr>
    </w:p>
    <w:tbl>
      <w:tblPr>
        <w:tblStyle w:val="Rcsostblzat"/>
        <w:tblW w:w="0" w:type="auto"/>
        <w:tblLook w:val="04A0" w:firstRow="1" w:lastRow="0" w:firstColumn="1" w:lastColumn="0" w:noHBand="0" w:noVBand="1"/>
      </w:tblPr>
      <w:tblGrid>
        <w:gridCol w:w="2290"/>
        <w:gridCol w:w="2216"/>
        <w:gridCol w:w="2197"/>
        <w:gridCol w:w="2585"/>
      </w:tblGrid>
      <w:tr w:rsidR="00264D45" w:rsidRPr="005D6F53" w:rsidTr="004B704C">
        <w:trPr>
          <w:trHeight w:val="610"/>
        </w:trPr>
        <w:tc>
          <w:tcPr>
            <w:tcW w:w="12490" w:type="dxa"/>
            <w:gridSpan w:val="4"/>
            <w:shd w:val="clear" w:color="auto" w:fill="DAEEF3" w:themeFill="accent5" w:themeFillTint="33"/>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 xml:space="preserve">Az országos idegen nyelvi mérés eredményei </w:t>
            </w:r>
          </w:p>
          <w:p w:rsidR="00264D45" w:rsidRPr="005D6F53" w:rsidRDefault="00264D45" w:rsidP="004B704C">
            <w:pPr>
              <w:jc w:val="center"/>
              <w:rPr>
                <w:rFonts w:ascii="Times New Roman" w:hAnsi="Times New Roman" w:cs="Times New Roman"/>
                <w:b/>
                <w:sz w:val="28"/>
                <w:szCs w:val="28"/>
              </w:rPr>
            </w:pPr>
            <w:r>
              <w:rPr>
                <w:rFonts w:ascii="Times New Roman" w:hAnsi="Times New Roman" w:cs="Times New Roman"/>
                <w:b/>
                <w:sz w:val="28"/>
                <w:szCs w:val="28"/>
              </w:rPr>
              <w:t>2017/2018</w:t>
            </w:r>
            <w:r w:rsidRPr="005D6F53">
              <w:rPr>
                <w:rFonts w:ascii="Times New Roman" w:hAnsi="Times New Roman" w:cs="Times New Roman"/>
                <w:b/>
                <w:sz w:val="28"/>
                <w:szCs w:val="28"/>
              </w:rPr>
              <w:t>. Csajág</w:t>
            </w:r>
          </w:p>
        </w:tc>
      </w:tr>
      <w:tr w:rsidR="00264D45" w:rsidRPr="005D6F53" w:rsidTr="004B704C">
        <w:trPr>
          <w:trHeight w:val="646"/>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60% felett</w:t>
            </w: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60% alatt</w:t>
            </w:r>
          </w:p>
        </w:tc>
        <w:tc>
          <w:tcPr>
            <w:tcW w:w="3122" w:type="dxa"/>
            <w:shd w:val="clear" w:color="auto" w:fill="B6DDE8" w:themeFill="accent5" w:themeFillTint="66"/>
          </w:tcPr>
          <w:p w:rsidR="00264D45" w:rsidRPr="005D6F53" w:rsidRDefault="00264D45" w:rsidP="004B704C">
            <w:pPr>
              <w:jc w:val="center"/>
              <w:rPr>
                <w:rFonts w:ascii="Times New Roman" w:hAnsi="Times New Roman" w:cs="Times New Roman"/>
                <w:b/>
                <w:sz w:val="28"/>
                <w:szCs w:val="28"/>
              </w:rPr>
            </w:pPr>
            <w:r w:rsidRPr="005D6F53">
              <w:rPr>
                <w:rFonts w:ascii="Times New Roman" w:hAnsi="Times New Roman" w:cs="Times New Roman"/>
                <w:b/>
                <w:sz w:val="28"/>
                <w:szCs w:val="28"/>
              </w:rPr>
              <w:t>Teljesítmény</w:t>
            </w:r>
          </w:p>
        </w:tc>
      </w:tr>
      <w:tr w:rsidR="00264D45" w:rsidRPr="005D6F53" w:rsidTr="004B704C">
        <w:trPr>
          <w:trHeight w:val="610"/>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r w:rsidRPr="005D6F53">
              <w:rPr>
                <w:rFonts w:ascii="Times New Roman" w:hAnsi="Times New Roman" w:cs="Times New Roman"/>
                <w:sz w:val="28"/>
                <w:szCs w:val="28"/>
              </w:rPr>
              <w:t>6. osztály</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3</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4</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18,8 pont 62,4</w:t>
            </w:r>
            <w:r w:rsidRPr="005D6F53">
              <w:rPr>
                <w:rFonts w:ascii="Times New Roman" w:hAnsi="Times New Roman" w:cs="Times New Roman"/>
                <w:sz w:val="28"/>
                <w:szCs w:val="28"/>
              </w:rPr>
              <w:t>%</w:t>
            </w:r>
          </w:p>
        </w:tc>
      </w:tr>
      <w:tr w:rsidR="00264D45" w:rsidRPr="005D6F53" w:rsidTr="004B704C">
        <w:trPr>
          <w:trHeight w:val="646"/>
        </w:trPr>
        <w:tc>
          <w:tcPr>
            <w:tcW w:w="3122" w:type="dxa"/>
            <w:shd w:val="clear" w:color="auto" w:fill="DAEEF3" w:themeFill="accent5" w:themeFillTint="33"/>
          </w:tcPr>
          <w:p w:rsidR="00264D45" w:rsidRPr="005D6F53" w:rsidRDefault="00264D45" w:rsidP="004B704C">
            <w:pPr>
              <w:jc w:val="center"/>
              <w:rPr>
                <w:rFonts w:ascii="Times New Roman" w:hAnsi="Times New Roman" w:cs="Times New Roman"/>
                <w:sz w:val="28"/>
                <w:szCs w:val="28"/>
              </w:rPr>
            </w:pPr>
            <w:r w:rsidRPr="005D6F53">
              <w:rPr>
                <w:rFonts w:ascii="Times New Roman" w:hAnsi="Times New Roman" w:cs="Times New Roman"/>
                <w:sz w:val="28"/>
                <w:szCs w:val="28"/>
              </w:rPr>
              <w:t>8. osztály</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3</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12</w:t>
            </w:r>
          </w:p>
        </w:tc>
        <w:tc>
          <w:tcPr>
            <w:tcW w:w="3122" w:type="dxa"/>
            <w:shd w:val="clear" w:color="auto" w:fill="92CDDC" w:themeFill="accent5" w:themeFillTint="99"/>
          </w:tcPr>
          <w:p w:rsidR="00264D45" w:rsidRPr="005D6F53" w:rsidRDefault="00264D45" w:rsidP="004B704C">
            <w:pPr>
              <w:jc w:val="center"/>
              <w:rPr>
                <w:rFonts w:ascii="Times New Roman" w:hAnsi="Times New Roman" w:cs="Times New Roman"/>
                <w:sz w:val="28"/>
                <w:szCs w:val="28"/>
              </w:rPr>
            </w:pPr>
            <w:r>
              <w:rPr>
                <w:rFonts w:ascii="Times New Roman" w:hAnsi="Times New Roman" w:cs="Times New Roman"/>
                <w:sz w:val="28"/>
                <w:szCs w:val="28"/>
              </w:rPr>
              <w:t>17,7 pont 44</w:t>
            </w:r>
            <w:r w:rsidRPr="005D6F53">
              <w:rPr>
                <w:rFonts w:ascii="Times New Roman" w:hAnsi="Times New Roman" w:cs="Times New Roman"/>
                <w:sz w:val="28"/>
                <w:szCs w:val="28"/>
              </w:rPr>
              <w:t>%</w:t>
            </w:r>
          </w:p>
        </w:tc>
      </w:tr>
    </w:tbl>
    <w:p w:rsidR="00264D45" w:rsidRPr="005D6F53" w:rsidRDefault="00264D45" w:rsidP="00264D45">
      <w:pPr>
        <w:jc w:val="center"/>
        <w:rPr>
          <w:rFonts w:ascii="Times New Roman" w:hAnsi="Times New Roman" w:cs="Times New Roman"/>
          <w:sz w:val="28"/>
          <w:szCs w:val="28"/>
        </w:rPr>
      </w:pPr>
    </w:p>
    <w:p w:rsidR="00264D45" w:rsidRPr="005D6F53" w:rsidRDefault="00264D45" w:rsidP="00264D4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64D45" w:rsidRPr="005D6F53" w:rsidRDefault="00264D45" w:rsidP="00264D45">
      <w:pPr>
        <w:autoSpaceDE w:val="0"/>
        <w:autoSpaceDN w:val="0"/>
        <w:adjustRightInd w:val="0"/>
        <w:spacing w:after="0" w:line="360" w:lineRule="auto"/>
        <w:jc w:val="both"/>
        <w:rPr>
          <w:rFonts w:ascii="Times New Roman" w:hAnsi="Times New Roman" w:cs="Times New Roman"/>
          <w:sz w:val="24"/>
          <w:szCs w:val="24"/>
        </w:rPr>
      </w:pPr>
      <w:r w:rsidRPr="005D6F53">
        <w:rPr>
          <w:rFonts w:ascii="Times New Roman" w:hAnsi="Times New Roman" w:cs="Times New Roman"/>
          <w:sz w:val="24"/>
          <w:szCs w:val="24"/>
        </w:rPr>
        <w:t xml:space="preserve">Az általános, a középfokú iskola igazgatója az </w:t>
      </w:r>
      <w:proofErr w:type="spellStart"/>
      <w:r w:rsidRPr="005D6F53">
        <w:rPr>
          <w:rFonts w:ascii="Times New Roman" w:hAnsi="Times New Roman" w:cs="Times New Roman"/>
          <w:sz w:val="24"/>
          <w:szCs w:val="24"/>
        </w:rPr>
        <w:t>Nkt</w:t>
      </w:r>
      <w:proofErr w:type="spellEnd"/>
      <w:r w:rsidRPr="005D6F53">
        <w:rPr>
          <w:rFonts w:ascii="Times New Roman" w:hAnsi="Times New Roman" w:cs="Times New Roman"/>
          <w:sz w:val="24"/>
          <w:szCs w:val="24"/>
        </w:rPr>
        <w:t xml:space="preserve">. 80. § (1) bekezdése alapján a 2016/2017. tanévben és a korábbi tanévekben megszervezett országos </w:t>
      </w:r>
      <w:r w:rsidRPr="005D6F53">
        <w:rPr>
          <w:rFonts w:ascii="Times New Roman" w:hAnsi="Times New Roman" w:cs="Times New Roman"/>
          <w:b/>
          <w:sz w:val="24"/>
          <w:szCs w:val="24"/>
        </w:rPr>
        <w:t>alapkészség, képesség mérésről</w:t>
      </w:r>
      <w:r w:rsidRPr="005D6F53">
        <w:rPr>
          <w:rFonts w:ascii="Times New Roman" w:hAnsi="Times New Roman" w:cs="Times New Roman"/>
          <w:sz w:val="24"/>
          <w:szCs w:val="24"/>
        </w:rPr>
        <w:t xml:space="preserve"> a Hivatal által feldolgozott és közzétett tanulói és intézményi adatok alapján, </w:t>
      </w:r>
      <w:proofErr w:type="spellStart"/>
      <w:r w:rsidRPr="005D6F53">
        <w:rPr>
          <w:rFonts w:ascii="Times New Roman" w:hAnsi="Times New Roman" w:cs="Times New Roman"/>
          <w:sz w:val="24"/>
          <w:szCs w:val="24"/>
        </w:rPr>
        <w:t>feladatellátási</w:t>
      </w:r>
      <w:proofErr w:type="spellEnd"/>
      <w:r w:rsidRPr="005D6F53">
        <w:rPr>
          <w:rFonts w:ascii="Times New Roman" w:hAnsi="Times New Roman" w:cs="Times New Roman"/>
          <w:sz w:val="24"/>
          <w:szCs w:val="24"/>
        </w:rPr>
        <w:t xml:space="preserve"> helyenként elemzi az intézmény pedagógiai munkáját, különös tekintettel az azonos iskolatípusok országos átlagadataival való összehasonlításra, az iskola családi háttérindexéhez mért iskolai pedagógiai teljesítményekre, az iskola pedagógiai fejlesztő munkájának hatására, és a mérési eredmények időbeni változásaira. Ennek keretében az iskola igazgatója azonosítja az intézményi pedagógiai munka erősségeit, gyengeségeit és intézményi intézkedési tervben határozza meg az intézményi pedagógiai munka eredményességének fejlesztése érdekében szükséges intézkedéseket. Törvényi kötelezettségünknek eleget téve elkészítettük intézményegységeink intézkedési tevét. Következő évi munkatervünket, feladatainkat már ennek alapján állítjuk össze.</w:t>
      </w:r>
    </w:p>
    <w:p w:rsidR="00264D45" w:rsidRDefault="00264D45" w:rsidP="00264D4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11370F" w:rsidRDefault="0011370F" w:rsidP="00264D4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11370F" w:rsidRDefault="0011370F" w:rsidP="00264D4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11370F" w:rsidRPr="005D6F53" w:rsidRDefault="0011370F" w:rsidP="00264D45">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64D45" w:rsidRPr="005D6F53" w:rsidRDefault="00264D45"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r w:rsidRPr="005D6F53">
        <w:rPr>
          <w:rFonts w:ascii="Times New Roman" w:eastAsiaTheme="majorEastAsia" w:hAnsi="Times New Roman" w:cs="Times New Roman"/>
          <w:b/>
          <w:bCs/>
          <w:color w:val="000000" w:themeColor="text1"/>
          <w:sz w:val="28"/>
          <w:szCs w:val="28"/>
          <w:u w:val="single"/>
          <w:lang w:eastAsia="hu-HU"/>
        </w:rPr>
        <w:lastRenderedPageBreak/>
        <w:t>Szövegértés 6. osztály 2016/2017.</w:t>
      </w:r>
    </w:p>
    <w:p w:rsidR="00264D45" w:rsidRDefault="00264D45"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264D45" w:rsidRPr="005D6F53" w:rsidRDefault="00264D45"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264D45" w:rsidRPr="005D6F53" w:rsidRDefault="00264D45"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r w:rsidRPr="009827B3">
        <w:rPr>
          <w:noProof/>
          <w:lang w:eastAsia="hu-HU"/>
        </w:rPr>
        <w:drawing>
          <wp:anchor distT="0" distB="0" distL="114300" distR="114300" simplePos="0" relativeHeight="251659264" behindDoc="0" locked="0" layoutInCell="1" allowOverlap="1" wp14:anchorId="62BDF2C2" wp14:editId="2C16E873">
            <wp:simplePos x="0" y="0"/>
            <wp:positionH relativeFrom="column">
              <wp:posOffset>136953</wp:posOffset>
            </wp:positionH>
            <wp:positionV relativeFrom="paragraph">
              <wp:posOffset>130443</wp:posOffset>
            </wp:positionV>
            <wp:extent cx="5499279" cy="2510268"/>
            <wp:effectExtent l="0" t="0" r="6350" b="4445"/>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9030" cy="251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11370F" w:rsidRDefault="0011370F"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p>
    <w:p w:rsidR="00264D45" w:rsidRPr="005D6F53" w:rsidRDefault="00264D45" w:rsidP="00264D45">
      <w:pPr>
        <w:spacing w:after="0" w:line="240" w:lineRule="auto"/>
        <w:jc w:val="both"/>
        <w:rPr>
          <w:rFonts w:ascii="Times New Roman" w:eastAsiaTheme="majorEastAsia" w:hAnsi="Times New Roman" w:cs="Times New Roman"/>
          <w:b/>
          <w:bCs/>
          <w:color w:val="000000" w:themeColor="text1"/>
          <w:sz w:val="28"/>
          <w:szCs w:val="28"/>
          <w:u w:val="single"/>
          <w:lang w:eastAsia="hu-HU"/>
        </w:rPr>
      </w:pPr>
      <w:r w:rsidRPr="005D6F53">
        <w:rPr>
          <w:rFonts w:ascii="Times New Roman" w:eastAsiaTheme="majorEastAsia" w:hAnsi="Times New Roman" w:cs="Times New Roman"/>
          <w:b/>
          <w:bCs/>
          <w:color w:val="000000" w:themeColor="text1"/>
          <w:sz w:val="28"/>
          <w:szCs w:val="28"/>
          <w:u w:val="single"/>
          <w:lang w:eastAsia="hu-HU"/>
        </w:rPr>
        <w:t>Matematika 6. osztály 2016/2017.</w:t>
      </w: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r w:rsidRPr="009827B3">
        <w:rPr>
          <w:noProof/>
          <w:lang w:eastAsia="hu-HU"/>
        </w:rPr>
        <w:drawing>
          <wp:anchor distT="0" distB="0" distL="114300" distR="114300" simplePos="0" relativeHeight="251660288" behindDoc="0" locked="0" layoutInCell="1" allowOverlap="1" wp14:anchorId="05E053CE" wp14:editId="09FBB904">
            <wp:simplePos x="0" y="0"/>
            <wp:positionH relativeFrom="column">
              <wp:posOffset>182030</wp:posOffset>
            </wp:positionH>
            <wp:positionV relativeFrom="paragraph">
              <wp:posOffset>191654</wp:posOffset>
            </wp:positionV>
            <wp:extent cx="5422006" cy="2234040"/>
            <wp:effectExtent l="0" t="0" r="762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421" cy="22342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Pr="00F31789"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264D45" w:rsidRPr="005D6F53" w:rsidRDefault="00264D45" w:rsidP="00264D45">
      <w:pPr>
        <w:spacing w:after="0" w:line="240" w:lineRule="auto"/>
        <w:jc w:val="both"/>
        <w:rPr>
          <w:rFonts w:ascii="Times New Roman" w:eastAsia="Times New Roman" w:hAnsi="Times New Roman" w:cs="Times New Roman"/>
          <w:b/>
          <w:sz w:val="28"/>
          <w:szCs w:val="28"/>
          <w:lang w:eastAsia="hu-HU"/>
        </w:rPr>
      </w:pPr>
      <w:r w:rsidRPr="005D6F53">
        <w:rPr>
          <w:rFonts w:ascii="Times New Roman" w:eastAsia="Times New Roman" w:hAnsi="Times New Roman" w:cs="Times New Roman"/>
          <w:b/>
          <w:sz w:val="28"/>
          <w:szCs w:val="28"/>
          <w:u w:val="single"/>
          <w:lang w:eastAsia="hu-HU"/>
        </w:rPr>
        <w:lastRenderedPageBreak/>
        <w:t>Szövegértés 8. osztály 2016/2017</w:t>
      </w:r>
      <w:r w:rsidRPr="005D6F53">
        <w:rPr>
          <w:rFonts w:ascii="Times New Roman" w:eastAsia="Times New Roman" w:hAnsi="Times New Roman" w:cs="Times New Roman"/>
          <w:b/>
          <w:sz w:val="28"/>
          <w:szCs w:val="28"/>
          <w:lang w:eastAsia="hu-HU"/>
        </w:rPr>
        <w:t>.</w:t>
      </w:r>
    </w:p>
    <w:p w:rsidR="00264D45" w:rsidRPr="005D6F53" w:rsidRDefault="00264D45" w:rsidP="00264D45">
      <w:pPr>
        <w:spacing w:after="0" w:line="240" w:lineRule="auto"/>
        <w:jc w:val="both"/>
        <w:rPr>
          <w:rFonts w:ascii="Times New Roman" w:eastAsia="Times New Roman" w:hAnsi="Times New Roman" w:cs="Times New Roman"/>
          <w:b/>
          <w:sz w:val="28"/>
          <w:szCs w:val="28"/>
          <w:lang w:eastAsia="hu-HU"/>
        </w:rPr>
      </w:pPr>
    </w:p>
    <w:p w:rsidR="00264D45" w:rsidRDefault="00264D45" w:rsidP="00264D45">
      <w:pPr>
        <w:spacing w:after="0" w:line="240" w:lineRule="auto"/>
        <w:jc w:val="both"/>
        <w:rPr>
          <w:rFonts w:ascii="Times New Roman" w:eastAsia="Times New Roman" w:hAnsi="Times New Roman" w:cs="Times New Roman"/>
          <w:sz w:val="28"/>
          <w:szCs w:val="28"/>
          <w:lang w:eastAsia="hu-HU"/>
        </w:rPr>
      </w:pPr>
    </w:p>
    <w:p w:rsidR="00264D45" w:rsidRDefault="00264D45" w:rsidP="00264D45">
      <w:pPr>
        <w:spacing w:after="0" w:line="240" w:lineRule="auto"/>
        <w:jc w:val="both"/>
        <w:rPr>
          <w:rFonts w:ascii="Times New Roman" w:eastAsia="Times New Roman" w:hAnsi="Times New Roman" w:cs="Times New Roman"/>
          <w:sz w:val="28"/>
          <w:szCs w:val="28"/>
          <w:lang w:eastAsia="hu-HU"/>
        </w:rPr>
      </w:pPr>
    </w:p>
    <w:p w:rsidR="00264D45" w:rsidRPr="00F31789" w:rsidRDefault="00264D45" w:rsidP="00264D45">
      <w:pPr>
        <w:spacing w:after="0" w:line="240" w:lineRule="auto"/>
        <w:jc w:val="both"/>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r w:rsidRPr="00F31789">
        <w:rPr>
          <w:noProof/>
          <w:sz w:val="28"/>
          <w:szCs w:val="28"/>
          <w:lang w:eastAsia="hu-HU"/>
        </w:rPr>
        <w:drawing>
          <wp:anchor distT="0" distB="0" distL="114300" distR="114300" simplePos="0" relativeHeight="251661312" behindDoc="0" locked="0" layoutInCell="1" allowOverlap="1" wp14:anchorId="18F58441" wp14:editId="1DDF7520">
            <wp:simplePos x="0" y="0"/>
            <wp:positionH relativeFrom="column">
              <wp:posOffset>98318</wp:posOffset>
            </wp:positionH>
            <wp:positionV relativeFrom="paragraph">
              <wp:posOffset>30382</wp:posOffset>
            </wp:positionV>
            <wp:extent cx="5724659" cy="2395470"/>
            <wp:effectExtent l="0" t="0" r="0" b="508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316" cy="23953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F31789" w:rsidRDefault="00264D45" w:rsidP="00264D45">
      <w:pPr>
        <w:spacing w:after="0" w:line="240" w:lineRule="auto"/>
        <w:rPr>
          <w:rFonts w:ascii="Times New Roman" w:eastAsia="Times New Roman" w:hAnsi="Times New Roman" w:cs="Times New Roman"/>
          <w:sz w:val="28"/>
          <w:szCs w:val="28"/>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264D45" w:rsidRDefault="00264D45" w:rsidP="00264D45">
      <w:pPr>
        <w:spacing w:after="0" w:line="240" w:lineRule="auto"/>
        <w:jc w:val="both"/>
        <w:rPr>
          <w:rFonts w:ascii="Times New Roman" w:eastAsia="Times New Roman" w:hAnsi="Times New Roman" w:cs="Times New Roman"/>
          <w:b/>
          <w:sz w:val="28"/>
          <w:szCs w:val="28"/>
          <w:u w:val="single"/>
          <w:lang w:eastAsia="hu-HU"/>
        </w:rPr>
      </w:pPr>
    </w:p>
    <w:p w:rsidR="0011370F"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11370F" w:rsidRPr="005D6F53" w:rsidRDefault="0011370F" w:rsidP="00264D45">
      <w:pPr>
        <w:spacing w:after="0" w:line="240" w:lineRule="auto"/>
        <w:jc w:val="both"/>
        <w:rPr>
          <w:rFonts w:ascii="Times New Roman" w:eastAsia="Times New Roman" w:hAnsi="Times New Roman" w:cs="Times New Roman"/>
          <w:b/>
          <w:sz w:val="28"/>
          <w:szCs w:val="28"/>
          <w:u w:val="single"/>
          <w:lang w:eastAsia="hu-HU"/>
        </w:rPr>
      </w:pPr>
    </w:p>
    <w:p w:rsidR="00264D45" w:rsidRPr="008008F3" w:rsidRDefault="00264D45" w:rsidP="00264D45">
      <w:pPr>
        <w:spacing w:after="0" w:line="240" w:lineRule="auto"/>
        <w:jc w:val="both"/>
        <w:rPr>
          <w:rFonts w:ascii="Times New Roman" w:eastAsia="Times New Roman" w:hAnsi="Times New Roman" w:cs="Times New Roman"/>
          <w:b/>
          <w:sz w:val="28"/>
          <w:szCs w:val="28"/>
          <w:u w:val="single"/>
          <w:lang w:eastAsia="hu-HU"/>
        </w:rPr>
      </w:pPr>
      <w:r w:rsidRPr="005D6F53">
        <w:rPr>
          <w:rFonts w:ascii="Times New Roman" w:eastAsia="Times New Roman" w:hAnsi="Times New Roman" w:cs="Times New Roman"/>
          <w:b/>
          <w:sz w:val="28"/>
          <w:szCs w:val="28"/>
          <w:u w:val="single"/>
          <w:lang w:eastAsia="hu-HU"/>
        </w:rPr>
        <w:t>M</w:t>
      </w:r>
      <w:r>
        <w:rPr>
          <w:rFonts w:ascii="Times New Roman" w:eastAsia="Times New Roman" w:hAnsi="Times New Roman" w:cs="Times New Roman"/>
          <w:b/>
          <w:sz w:val="28"/>
          <w:szCs w:val="28"/>
          <w:u w:val="single"/>
          <w:lang w:eastAsia="hu-HU"/>
        </w:rPr>
        <w:t>atematika 8. osztály 2016/2017.</w:t>
      </w:r>
    </w:p>
    <w:p w:rsidR="00264D45" w:rsidRDefault="00264D45" w:rsidP="00264D45">
      <w:pPr>
        <w:spacing w:after="0" w:line="240" w:lineRule="auto"/>
        <w:rPr>
          <w:rFonts w:ascii="Times New Roman" w:eastAsia="Times New Roman" w:hAnsi="Times New Roman" w:cs="Times New Roman"/>
          <w:sz w:val="24"/>
          <w:szCs w:val="24"/>
          <w:lang w:eastAsia="hu-HU"/>
        </w:rPr>
      </w:pPr>
    </w:p>
    <w:p w:rsidR="00264D45"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r w:rsidRPr="00F31789">
        <w:rPr>
          <w:noProof/>
          <w:lang w:eastAsia="hu-HU"/>
        </w:rPr>
        <w:drawing>
          <wp:anchor distT="0" distB="0" distL="114300" distR="114300" simplePos="0" relativeHeight="251662336" behindDoc="0" locked="0" layoutInCell="1" allowOverlap="1" wp14:anchorId="209D195B" wp14:editId="45E26B89">
            <wp:simplePos x="0" y="0"/>
            <wp:positionH relativeFrom="column">
              <wp:posOffset>111197</wp:posOffset>
            </wp:positionH>
            <wp:positionV relativeFrom="paragraph">
              <wp:posOffset>37769</wp:posOffset>
            </wp:positionV>
            <wp:extent cx="5492839" cy="2504611"/>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2464" cy="2504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Pr="005D6F53" w:rsidRDefault="00264D45" w:rsidP="00264D45">
      <w:pPr>
        <w:spacing w:after="0" w:line="240" w:lineRule="auto"/>
        <w:rPr>
          <w:rFonts w:ascii="Times New Roman" w:eastAsia="Times New Roman" w:hAnsi="Times New Roman" w:cs="Times New Roman"/>
          <w:sz w:val="24"/>
          <w:szCs w:val="24"/>
          <w:lang w:eastAsia="hu-HU"/>
        </w:rPr>
      </w:pPr>
    </w:p>
    <w:p w:rsidR="00264D45"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Pr="005D6F53"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r w:rsidRPr="005D6F53">
        <w:rPr>
          <w:rFonts w:ascii="Times New Roman" w:eastAsia="Times New Roman" w:hAnsi="Times New Roman" w:cs="Times New Roman"/>
          <w:b/>
          <w:sz w:val="24"/>
          <w:szCs w:val="24"/>
          <w:u w:val="single"/>
          <w:lang w:eastAsia="hu-HU"/>
        </w:rPr>
        <w:t>3.3. A munkaközösségek legfontosabb tapasztalata</w:t>
      </w:r>
    </w:p>
    <w:p w:rsidR="00264D45" w:rsidRPr="005D6F53" w:rsidRDefault="00264D45" w:rsidP="00264D45">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64D45" w:rsidRPr="005D6F53" w:rsidRDefault="00264D45" w:rsidP="00264D45">
      <w:pPr>
        <w:spacing w:after="0" w:line="360" w:lineRule="auto"/>
        <w:jc w:val="both"/>
        <w:rPr>
          <w:rFonts w:ascii="Times New Roman" w:eastAsia="Times New Roman" w:hAnsi="Times New Roman" w:cs="Times New Roman"/>
          <w:sz w:val="24"/>
          <w:szCs w:val="28"/>
          <w:lang w:eastAsia="hu-HU"/>
        </w:rPr>
      </w:pPr>
      <w:r w:rsidRPr="005D6F53">
        <w:rPr>
          <w:rFonts w:ascii="Times New Roman" w:eastAsia="Times New Roman" w:hAnsi="Times New Roman" w:cs="Times New Roman"/>
          <w:sz w:val="24"/>
          <w:szCs w:val="28"/>
          <w:lang w:eastAsia="hu-HU"/>
        </w:rPr>
        <w:t>A munkaközösségek tevékenységüket a tanév elején elkészített és elfogadott munkaterv</w:t>
      </w:r>
      <w:r>
        <w:rPr>
          <w:rFonts w:ascii="Times New Roman" w:eastAsia="Times New Roman" w:hAnsi="Times New Roman" w:cs="Times New Roman"/>
          <w:sz w:val="24"/>
          <w:szCs w:val="28"/>
          <w:lang w:eastAsia="hu-HU"/>
        </w:rPr>
        <w:t xml:space="preserve"> alapján végezték. Az alsó tagozatos munkaközösség alapfeladatának tekintette az alapozó </w:t>
      </w:r>
      <w:r>
        <w:rPr>
          <w:rFonts w:ascii="Times New Roman" w:eastAsia="Times New Roman" w:hAnsi="Times New Roman" w:cs="Times New Roman"/>
          <w:sz w:val="24"/>
          <w:szCs w:val="28"/>
          <w:lang w:eastAsia="hu-HU"/>
        </w:rPr>
        <w:lastRenderedPageBreak/>
        <w:t>funkciók erősítését, a készségek, képességek, kompetencia területek fejlesztését. Mindezt az életkori sajátosságoknak megfelelően, a fokozatosság elvének betartásával és a tapasztalatokon nyugvó megismerési módszerek alkalmazásával valósították meg. A felső tagozatos munkaközösség fő célkitűzése</w:t>
      </w:r>
      <w:r w:rsidRPr="005D6F53">
        <w:rPr>
          <w:rFonts w:ascii="Times New Roman" w:eastAsia="Times New Roman" w:hAnsi="Times New Roman" w:cs="Times New Roman"/>
          <w:sz w:val="24"/>
          <w:szCs w:val="28"/>
          <w:lang w:eastAsia="hu-HU"/>
        </w:rPr>
        <w:t xml:space="preserve"> volt ebben a tanévben is a nevelő-oktató munka erősítése, hatékonyságának növelése, különös tekintettel az anyanyelvi és a matematikai kompetenciafejlesztése, az elvégzett felmérések figyelembe vételével a hiányosságok pótlása.</w:t>
      </w:r>
    </w:p>
    <w:p w:rsidR="00AB3B59" w:rsidRPr="00AB3B59" w:rsidRDefault="00AB3B59" w:rsidP="00AB3B59">
      <w:pPr>
        <w:spacing w:after="0" w:line="240" w:lineRule="auto"/>
        <w:rPr>
          <w:rFonts w:ascii="Times New Roman" w:eastAsia="Times New Roman" w:hAnsi="Times New Roman" w:cs="Times New Roman"/>
          <w:sz w:val="24"/>
          <w:szCs w:val="24"/>
          <w:lang w:eastAsia="hu-HU"/>
        </w:rPr>
      </w:pPr>
    </w:p>
    <w:p w:rsidR="0011370F" w:rsidRDefault="00AB3B59" w:rsidP="0011370F">
      <w:pPr>
        <w:spacing w:after="0" w:line="360" w:lineRule="auto"/>
        <w:jc w:val="both"/>
        <w:rPr>
          <w:rFonts w:ascii="Times New Roman" w:eastAsia="Times New Roman" w:hAnsi="Times New Roman" w:cs="Times New Roman"/>
          <w:sz w:val="24"/>
          <w:szCs w:val="28"/>
          <w:lang w:eastAsia="hu-HU"/>
        </w:rPr>
      </w:pPr>
      <w:r w:rsidRPr="00AB3B59">
        <w:rPr>
          <w:rFonts w:ascii="Times New Roman" w:eastAsia="Times New Roman" w:hAnsi="Times New Roman" w:cs="Times New Roman"/>
          <w:sz w:val="24"/>
          <w:szCs w:val="28"/>
          <w:lang w:eastAsia="hu-HU"/>
        </w:rPr>
        <w:t>A tanév elején munkatervekben foglalt vállalásokat teljesítették. A k</w:t>
      </w:r>
      <w:r w:rsidR="0011370F">
        <w:rPr>
          <w:rFonts w:ascii="Times New Roman" w:eastAsia="Times New Roman" w:hAnsi="Times New Roman" w:cs="Times New Roman"/>
          <w:sz w:val="24"/>
          <w:szCs w:val="28"/>
          <w:lang w:eastAsia="hu-HU"/>
        </w:rPr>
        <w:t xml:space="preserve">övetkező tanév feladata: </w:t>
      </w:r>
      <w:r w:rsidR="0011370F" w:rsidRPr="005D6F53">
        <w:rPr>
          <w:rFonts w:ascii="Times New Roman" w:eastAsia="Times New Roman" w:hAnsi="Times New Roman" w:cs="Times New Roman"/>
          <w:sz w:val="24"/>
          <w:szCs w:val="28"/>
          <w:lang w:eastAsia="hu-HU"/>
        </w:rPr>
        <w:t>még jobban kell törekedni arra, hogy az ismeretszerzést a játék, a tevékenykedtetés jellemezze. A frontális és az egyéni munkaforma mellett nagyobb hangsúlyt kell fektetni a csoportos-és páros munkaformákra is.</w:t>
      </w:r>
      <w:r w:rsidR="0011370F">
        <w:rPr>
          <w:rFonts w:ascii="Times New Roman" w:eastAsia="Times New Roman" w:hAnsi="Times New Roman" w:cs="Times New Roman"/>
          <w:sz w:val="24"/>
          <w:szCs w:val="28"/>
          <w:lang w:eastAsia="hu-HU"/>
        </w:rPr>
        <w:t xml:space="preserve"> A kompetenciafejlesztésnek hangsúlyosabban kell megjelennie. A házi feladatokat tudatosabban kell feladni. A füzeteket rendszeresebben kell ellenőrizni. A tanórai magatartásnak javulása fontos lenne. A Pedagógiai Programban meghatározottak szerinti érdemjegyek adása és ezek pontos dokumentálása. A KIP program megismerése</w:t>
      </w:r>
      <w:proofErr w:type="gramStart"/>
      <w:r w:rsidR="0011370F">
        <w:rPr>
          <w:rFonts w:ascii="Times New Roman" w:eastAsia="Times New Roman" w:hAnsi="Times New Roman" w:cs="Times New Roman"/>
          <w:sz w:val="24"/>
          <w:szCs w:val="28"/>
          <w:lang w:eastAsia="hu-HU"/>
        </w:rPr>
        <w:t>..</w:t>
      </w:r>
      <w:proofErr w:type="gramEnd"/>
    </w:p>
    <w:p w:rsidR="0011370F" w:rsidRPr="005D6F53" w:rsidRDefault="0011370F" w:rsidP="0011370F">
      <w:pPr>
        <w:spacing w:after="0" w:line="360" w:lineRule="auto"/>
        <w:jc w:val="both"/>
        <w:rPr>
          <w:rFonts w:ascii="Times New Roman" w:eastAsia="Times New Roman" w:hAnsi="Times New Roman" w:cs="Times New Roman"/>
          <w:sz w:val="24"/>
          <w:szCs w:val="28"/>
          <w:lang w:eastAsia="hu-HU"/>
        </w:rPr>
      </w:pPr>
    </w:p>
    <w:p w:rsidR="00AB3B59" w:rsidRPr="00AB3B59" w:rsidRDefault="00AB3B59" w:rsidP="00AB3B59">
      <w:pPr>
        <w:spacing w:after="0" w:line="360" w:lineRule="auto"/>
        <w:jc w:val="both"/>
        <w:rPr>
          <w:rFonts w:ascii="Times New Roman" w:eastAsia="Times New Roman" w:hAnsi="Times New Roman" w:cs="Times New Roman"/>
          <w:sz w:val="24"/>
          <w:szCs w:val="28"/>
          <w:lang w:eastAsia="hu-HU"/>
        </w:rPr>
      </w:pPr>
    </w:p>
    <w:p w:rsidR="00AB3B59" w:rsidRPr="00AB3B59" w:rsidRDefault="00AB3B59" w:rsidP="00AB3B59">
      <w:pPr>
        <w:spacing w:after="0" w:line="360" w:lineRule="auto"/>
        <w:jc w:val="both"/>
        <w:rPr>
          <w:rFonts w:ascii="Times New Roman" w:eastAsia="Times New Roman" w:hAnsi="Times New Roman" w:cs="Times New Roman"/>
          <w:b/>
          <w:sz w:val="26"/>
          <w:szCs w:val="26"/>
          <w:lang w:eastAsia="hu-HU"/>
        </w:rPr>
      </w:pPr>
      <w:r w:rsidRPr="00AB3B59">
        <w:rPr>
          <w:rFonts w:ascii="Times New Roman" w:eastAsia="Calibri" w:hAnsi="Times New Roman" w:cs="Times New Roman"/>
          <w:b/>
          <w:sz w:val="28"/>
          <w:szCs w:val="28"/>
        </w:rPr>
        <w:t>4. Tanítási-nevelési folyamatok eredményessége</w:t>
      </w:r>
      <w:r w:rsidRPr="00AB3B59">
        <w:rPr>
          <w:rFonts w:ascii="Times New Roman" w:eastAsia="Times New Roman" w:hAnsi="Times New Roman" w:cs="Times New Roman"/>
          <w:b/>
          <w:sz w:val="26"/>
          <w:szCs w:val="26"/>
          <w:lang w:eastAsia="hu-HU"/>
        </w:rPr>
        <w:t xml:space="preserve"> </w:t>
      </w:r>
    </w:p>
    <w:p w:rsidR="00AB3B59" w:rsidRPr="00AB3B59" w:rsidRDefault="00AB3B59" w:rsidP="00AB3B59">
      <w:pPr>
        <w:spacing w:after="0" w:line="240" w:lineRule="auto"/>
        <w:jc w:val="both"/>
        <w:rPr>
          <w:rFonts w:ascii="Times New Roman" w:eastAsia="Times New Roman" w:hAnsi="Times New Roman" w:cs="Times New Roman"/>
          <w:b/>
          <w:sz w:val="26"/>
          <w:szCs w:val="26"/>
          <w:u w:val="single"/>
          <w:lang w:eastAsia="hu-HU"/>
        </w:rPr>
      </w:pPr>
      <w:r w:rsidRPr="00AB3B59">
        <w:rPr>
          <w:rFonts w:ascii="Times New Roman" w:eastAsia="Times New Roman" w:hAnsi="Times New Roman" w:cs="Times New Roman"/>
          <w:b/>
          <w:sz w:val="26"/>
          <w:szCs w:val="26"/>
          <w:u w:val="single"/>
          <w:lang w:eastAsia="hu-HU"/>
        </w:rPr>
        <w:t xml:space="preserve">4.1.1. A </w:t>
      </w:r>
      <w:proofErr w:type="spellStart"/>
      <w:r w:rsidRPr="00AB3B59">
        <w:rPr>
          <w:rFonts w:ascii="Times New Roman" w:eastAsia="Times New Roman" w:hAnsi="Times New Roman" w:cs="Times New Roman"/>
          <w:b/>
          <w:sz w:val="26"/>
          <w:szCs w:val="26"/>
          <w:u w:val="single"/>
          <w:lang w:eastAsia="hu-HU"/>
        </w:rPr>
        <w:t>balatonfőkajári</w:t>
      </w:r>
      <w:proofErr w:type="spellEnd"/>
      <w:r w:rsidRPr="00AB3B59">
        <w:rPr>
          <w:rFonts w:ascii="Times New Roman" w:eastAsia="Times New Roman" w:hAnsi="Times New Roman" w:cs="Times New Roman"/>
          <w:b/>
          <w:sz w:val="26"/>
          <w:szCs w:val="26"/>
          <w:u w:val="single"/>
          <w:lang w:eastAsia="hu-HU"/>
        </w:rPr>
        <w:t xml:space="preserve"> intézményegység statisztikai adatai:</w:t>
      </w:r>
    </w:p>
    <w:p w:rsidR="00AB3B59" w:rsidRPr="00AB3B59" w:rsidRDefault="00AB3B59" w:rsidP="00AB3B59">
      <w:pPr>
        <w:spacing w:after="0" w:line="240" w:lineRule="auto"/>
        <w:jc w:val="both"/>
        <w:rPr>
          <w:rFonts w:ascii="Times New Roman" w:eastAsia="Times New Roman" w:hAnsi="Times New Roman" w:cs="Times New Roman"/>
          <w:sz w:val="26"/>
          <w:szCs w:val="26"/>
          <w:lang w:eastAsia="hu-HU"/>
        </w:rPr>
      </w:pP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Tanulmányi átlag</w:t>
      </w:r>
      <w:r w:rsidRPr="005D6F53">
        <w:rPr>
          <w:rFonts w:ascii="Times New Roman" w:eastAsia="Times New Roman" w:hAnsi="Times New Roman" w:cs="Times New Roman"/>
          <w:sz w:val="26"/>
          <w:szCs w:val="26"/>
          <w:lang w:eastAsia="hu-HU"/>
        </w:rPr>
        <w:t xml:space="preserve">: </w:t>
      </w:r>
      <w:r>
        <w:rPr>
          <w:rFonts w:ascii="Times New Roman" w:eastAsia="Times New Roman" w:hAnsi="Times New Roman" w:cs="Times New Roman"/>
          <w:sz w:val="26"/>
          <w:szCs w:val="26"/>
          <w:lang w:eastAsia="hu-HU"/>
        </w:rPr>
        <w:t>4,03</w:t>
      </w:r>
      <w:r w:rsidRPr="005D6F53">
        <w:rPr>
          <w:rFonts w:ascii="Times New Roman" w:eastAsia="Times New Roman" w:hAnsi="Times New Roman" w:cs="Times New Roman"/>
          <w:sz w:val="26"/>
          <w:szCs w:val="26"/>
          <w:lang w:eastAsia="hu-HU"/>
        </w:rPr>
        <w:tab/>
        <w:t xml:space="preserve"> (Eltér</w:t>
      </w:r>
      <w:r>
        <w:rPr>
          <w:rFonts w:ascii="Times New Roman" w:eastAsia="Times New Roman" w:hAnsi="Times New Roman" w:cs="Times New Roman"/>
          <w:sz w:val="26"/>
          <w:szCs w:val="26"/>
          <w:lang w:eastAsia="hu-HU"/>
        </w:rPr>
        <w:t>ő alsó: 4,33; Eltérő 4,42</w:t>
      </w:r>
      <w:r w:rsidRPr="005D6F53">
        <w:rPr>
          <w:rFonts w:ascii="Times New Roman" w:eastAsia="Times New Roman" w:hAnsi="Times New Roman" w:cs="Times New Roman"/>
          <w:sz w:val="26"/>
          <w:szCs w:val="26"/>
          <w:lang w:eastAsia="hu-HU"/>
        </w:rPr>
        <w:t>)</w:t>
      </w:r>
      <w:r w:rsidRPr="005D6F53">
        <w:rPr>
          <w:rFonts w:ascii="Times New Roman" w:eastAsia="Times New Roman" w:hAnsi="Times New Roman" w:cs="Times New Roman"/>
          <w:sz w:val="26"/>
          <w:szCs w:val="26"/>
          <w:lang w:eastAsia="hu-HU"/>
        </w:rPr>
        <w:tab/>
      </w:r>
      <w:r w:rsidRPr="005D6F53">
        <w:rPr>
          <w:rFonts w:ascii="Times New Roman" w:eastAsia="Times New Roman" w:hAnsi="Times New Roman" w:cs="Times New Roman"/>
          <w:sz w:val="26"/>
          <w:szCs w:val="26"/>
          <w:lang w:eastAsia="hu-HU"/>
        </w:rPr>
        <w:tab/>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Szorgalmi átlag</w:t>
      </w:r>
      <w:r>
        <w:rPr>
          <w:rFonts w:ascii="Times New Roman" w:eastAsia="Times New Roman" w:hAnsi="Times New Roman" w:cs="Times New Roman"/>
          <w:sz w:val="26"/>
          <w:szCs w:val="26"/>
          <w:lang w:eastAsia="hu-HU"/>
        </w:rPr>
        <w:t>: 3,97 (Eltérő: 4,00</w:t>
      </w:r>
      <w:r w:rsidRPr="005D6F53">
        <w:rPr>
          <w:rFonts w:ascii="Times New Roman" w:eastAsia="Times New Roman" w:hAnsi="Times New Roman" w:cs="Times New Roman"/>
          <w:sz w:val="26"/>
          <w:szCs w:val="26"/>
          <w:lang w:eastAsia="hu-HU"/>
        </w:rPr>
        <w:t>)</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Magatartás átlag: </w:t>
      </w:r>
      <w:r>
        <w:rPr>
          <w:rFonts w:ascii="Times New Roman" w:eastAsia="Times New Roman" w:hAnsi="Times New Roman" w:cs="Times New Roman"/>
          <w:sz w:val="26"/>
          <w:szCs w:val="26"/>
          <w:lang w:eastAsia="hu-HU"/>
        </w:rPr>
        <w:t>4,00 (Eltérő: 4,5</w:t>
      </w:r>
      <w:r w:rsidRPr="005D6F53">
        <w:rPr>
          <w:rFonts w:ascii="Times New Roman" w:eastAsia="Times New Roman" w:hAnsi="Times New Roman" w:cs="Times New Roman"/>
          <w:sz w:val="26"/>
          <w:szCs w:val="26"/>
          <w:lang w:eastAsia="hu-HU"/>
        </w:rPr>
        <w:t>)</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Kitűnő és jeles tanulók száma: </w:t>
      </w:r>
      <w:r w:rsidRPr="005D6F53">
        <w:rPr>
          <w:rFonts w:ascii="Times New Roman" w:eastAsia="Times New Roman" w:hAnsi="Times New Roman" w:cs="Times New Roman"/>
          <w:sz w:val="26"/>
          <w:szCs w:val="26"/>
          <w:lang w:eastAsia="hu-HU"/>
        </w:rPr>
        <w:t>19 fő</w:t>
      </w:r>
      <w:r w:rsidRPr="005D6F53">
        <w:rPr>
          <w:rFonts w:ascii="Times New Roman" w:eastAsia="Times New Roman" w:hAnsi="Times New Roman" w:cs="Times New Roman"/>
          <w:sz w:val="26"/>
          <w:szCs w:val="26"/>
          <w:lang w:eastAsia="hu-HU"/>
        </w:rPr>
        <w:tab/>
        <w:t xml:space="preserve"> (Eltérő: 1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Bukások száma</w:t>
      </w:r>
      <w:r>
        <w:rPr>
          <w:rFonts w:ascii="Times New Roman" w:eastAsia="Times New Roman" w:hAnsi="Times New Roman" w:cs="Times New Roman"/>
          <w:sz w:val="26"/>
          <w:szCs w:val="26"/>
          <w:lang w:eastAsia="hu-HU"/>
        </w:rPr>
        <w:t>: 7 fő (Eltérő: 1 fő</w:t>
      </w:r>
      <w:r w:rsidRPr="005D6F53">
        <w:rPr>
          <w:rFonts w:ascii="Times New Roman" w:eastAsia="Times New Roman" w:hAnsi="Times New Roman" w:cs="Times New Roman"/>
          <w:sz w:val="26"/>
          <w:szCs w:val="26"/>
          <w:lang w:eastAsia="hu-HU"/>
        </w:rPr>
        <w:t>)</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Hátrányos helyzetű tanulók száma</w:t>
      </w:r>
      <w:r>
        <w:rPr>
          <w:rFonts w:ascii="Times New Roman" w:eastAsia="Times New Roman" w:hAnsi="Times New Roman" w:cs="Times New Roman"/>
          <w:sz w:val="26"/>
          <w:szCs w:val="26"/>
          <w:lang w:eastAsia="hu-HU"/>
        </w:rPr>
        <w:t>: 1</w:t>
      </w:r>
      <w:r w:rsidRPr="005D6F53">
        <w:rPr>
          <w:rFonts w:ascii="Times New Roman" w:eastAsia="Times New Roman" w:hAnsi="Times New Roman" w:cs="Times New Roman"/>
          <w:sz w:val="26"/>
          <w:szCs w:val="26"/>
          <w:lang w:eastAsia="hu-HU"/>
        </w:rPr>
        <w:t xml:space="preserve"> fő (Eltérő: </w:t>
      </w:r>
      <w:r>
        <w:rPr>
          <w:rFonts w:ascii="Times New Roman" w:eastAsia="Times New Roman" w:hAnsi="Times New Roman" w:cs="Times New Roman"/>
          <w:sz w:val="26"/>
          <w:szCs w:val="26"/>
          <w:lang w:eastAsia="hu-HU"/>
        </w:rPr>
        <w:t>1</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i/>
          <w:sz w:val="26"/>
          <w:szCs w:val="26"/>
          <w:lang w:eastAsia="hu-HU"/>
        </w:rPr>
      </w:pPr>
      <w:r w:rsidRPr="005D6F53">
        <w:rPr>
          <w:rFonts w:ascii="Times New Roman" w:eastAsia="Times New Roman" w:hAnsi="Times New Roman" w:cs="Times New Roman"/>
          <w:i/>
          <w:sz w:val="26"/>
          <w:szCs w:val="26"/>
          <w:lang w:eastAsia="hu-HU"/>
        </w:rPr>
        <w:t>Halmozottan hátrányos helyzetű tanulók száma:</w:t>
      </w:r>
      <w:r>
        <w:rPr>
          <w:rFonts w:ascii="Times New Roman" w:eastAsia="Times New Roman" w:hAnsi="Times New Roman" w:cs="Times New Roman"/>
          <w:sz w:val="26"/>
          <w:szCs w:val="26"/>
          <w:lang w:eastAsia="hu-HU"/>
        </w:rPr>
        <w:t xml:space="preserve"> 5 fő (Eltérő: -</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proofErr w:type="spellStart"/>
      <w:r w:rsidRPr="005D6F53">
        <w:rPr>
          <w:rFonts w:ascii="Times New Roman" w:eastAsia="Times New Roman" w:hAnsi="Times New Roman" w:cs="Times New Roman"/>
          <w:i/>
          <w:sz w:val="26"/>
          <w:szCs w:val="26"/>
          <w:lang w:eastAsia="hu-HU"/>
        </w:rPr>
        <w:t>SNI-s</w:t>
      </w:r>
      <w:proofErr w:type="spellEnd"/>
      <w:r w:rsidRPr="005D6F53">
        <w:rPr>
          <w:rFonts w:ascii="Times New Roman" w:eastAsia="Times New Roman" w:hAnsi="Times New Roman" w:cs="Times New Roman"/>
          <w:i/>
          <w:sz w:val="26"/>
          <w:szCs w:val="26"/>
          <w:lang w:eastAsia="hu-HU"/>
        </w:rPr>
        <w:t xml:space="preserve"> tanulók száma: </w:t>
      </w:r>
      <w:r>
        <w:rPr>
          <w:rFonts w:ascii="Times New Roman" w:eastAsia="Times New Roman" w:hAnsi="Times New Roman" w:cs="Times New Roman"/>
          <w:sz w:val="26"/>
          <w:szCs w:val="26"/>
          <w:lang w:eastAsia="hu-HU"/>
        </w:rPr>
        <w:t>12 fő (Eltérő: 5</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proofErr w:type="spellStart"/>
      <w:r w:rsidRPr="005D6F53">
        <w:rPr>
          <w:rFonts w:ascii="Times New Roman" w:eastAsia="Times New Roman" w:hAnsi="Times New Roman" w:cs="Times New Roman"/>
          <w:i/>
          <w:sz w:val="26"/>
          <w:szCs w:val="26"/>
          <w:lang w:eastAsia="hu-HU"/>
        </w:rPr>
        <w:t>BTM</w:t>
      </w:r>
      <w:r>
        <w:rPr>
          <w:rFonts w:ascii="Times New Roman" w:eastAsia="Times New Roman" w:hAnsi="Times New Roman" w:cs="Times New Roman"/>
          <w:i/>
          <w:sz w:val="26"/>
          <w:szCs w:val="26"/>
          <w:lang w:eastAsia="hu-HU"/>
        </w:rPr>
        <w:t>N</w:t>
      </w:r>
      <w:r w:rsidRPr="005D6F53">
        <w:rPr>
          <w:rFonts w:ascii="Times New Roman" w:eastAsia="Times New Roman" w:hAnsi="Times New Roman" w:cs="Times New Roman"/>
          <w:i/>
          <w:sz w:val="26"/>
          <w:szCs w:val="26"/>
          <w:lang w:eastAsia="hu-HU"/>
        </w:rPr>
        <w:t>-es</w:t>
      </w:r>
      <w:proofErr w:type="spellEnd"/>
      <w:r w:rsidRPr="005D6F53">
        <w:rPr>
          <w:rFonts w:ascii="Times New Roman" w:eastAsia="Times New Roman" w:hAnsi="Times New Roman" w:cs="Times New Roman"/>
          <w:i/>
          <w:sz w:val="26"/>
          <w:szCs w:val="26"/>
          <w:lang w:eastAsia="hu-HU"/>
        </w:rPr>
        <w:t xml:space="preserve"> tanulók száma: </w:t>
      </w:r>
      <w:r>
        <w:rPr>
          <w:rFonts w:ascii="Times New Roman" w:eastAsia="Times New Roman" w:hAnsi="Times New Roman" w:cs="Times New Roman"/>
          <w:sz w:val="26"/>
          <w:szCs w:val="26"/>
          <w:lang w:eastAsia="hu-HU"/>
        </w:rPr>
        <w:t>21</w:t>
      </w:r>
      <w:r w:rsidRPr="005D6F53">
        <w:rPr>
          <w:rFonts w:ascii="Times New Roman" w:eastAsia="Times New Roman" w:hAnsi="Times New Roman" w:cs="Times New Roman"/>
          <w:sz w:val="26"/>
          <w:szCs w:val="26"/>
          <w:lang w:eastAsia="hu-HU"/>
        </w:rPr>
        <w:t xml:space="preserve"> fő (Eltérő: -)</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Dicséretek száma: </w:t>
      </w:r>
      <w:r>
        <w:rPr>
          <w:rFonts w:ascii="Times New Roman" w:eastAsia="Times New Roman" w:hAnsi="Times New Roman" w:cs="Times New Roman"/>
          <w:sz w:val="26"/>
          <w:szCs w:val="26"/>
          <w:lang w:eastAsia="hu-HU"/>
        </w:rPr>
        <w:t>134 (Eltérő: 2</w:t>
      </w:r>
      <w:r w:rsidRPr="005D6F53">
        <w:rPr>
          <w:rFonts w:ascii="Times New Roman" w:eastAsia="Times New Roman" w:hAnsi="Times New Roman" w:cs="Times New Roman"/>
          <w:sz w:val="26"/>
          <w:szCs w:val="26"/>
          <w:lang w:eastAsia="hu-HU"/>
        </w:rPr>
        <w:t>)</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Büntetések száma</w:t>
      </w:r>
      <w:r>
        <w:rPr>
          <w:rFonts w:ascii="Times New Roman" w:eastAsia="Times New Roman" w:hAnsi="Times New Roman" w:cs="Times New Roman"/>
          <w:sz w:val="26"/>
          <w:szCs w:val="26"/>
          <w:lang w:eastAsia="hu-HU"/>
        </w:rPr>
        <w:t>: 53 (Eltérő: 87</w:t>
      </w:r>
      <w:r w:rsidRPr="005D6F53">
        <w:rPr>
          <w:rFonts w:ascii="Times New Roman" w:eastAsia="Times New Roman" w:hAnsi="Times New Roman" w:cs="Times New Roman"/>
          <w:sz w:val="26"/>
          <w:szCs w:val="26"/>
          <w:lang w:eastAsia="hu-HU"/>
        </w:rPr>
        <w:t>)</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Az iskola hiányzási átlaga</w:t>
      </w:r>
      <w:r>
        <w:rPr>
          <w:rFonts w:ascii="Times New Roman" w:eastAsia="Times New Roman" w:hAnsi="Times New Roman" w:cs="Times New Roman"/>
          <w:sz w:val="26"/>
          <w:szCs w:val="26"/>
          <w:lang w:eastAsia="hu-HU"/>
        </w:rPr>
        <w:t>: 12,85 nap/fő (Eltérő: 33,4</w:t>
      </w:r>
      <w:r w:rsidRPr="005D6F53">
        <w:rPr>
          <w:rFonts w:ascii="Times New Roman" w:eastAsia="Times New Roman" w:hAnsi="Times New Roman" w:cs="Times New Roman"/>
          <w:sz w:val="26"/>
          <w:szCs w:val="26"/>
          <w:lang w:eastAsia="hu-HU"/>
        </w:rPr>
        <w:t xml:space="preserve"> nap/fő)</w:t>
      </w:r>
    </w:p>
    <w:p w:rsidR="002E479C" w:rsidRPr="005D6F53" w:rsidRDefault="002E479C" w:rsidP="002E479C">
      <w:pPr>
        <w:overflowPunct w:val="0"/>
        <w:autoSpaceDE w:val="0"/>
        <w:autoSpaceDN w:val="0"/>
        <w:adjustRightInd w:val="0"/>
        <w:spacing w:after="0" w:line="360" w:lineRule="auto"/>
        <w:jc w:val="both"/>
        <w:rPr>
          <w:rFonts w:ascii="Times New Roman" w:eastAsia="Times New Roman" w:hAnsi="Times New Roman" w:cs="Times New Roman"/>
          <w:sz w:val="28"/>
          <w:szCs w:val="28"/>
          <w:lang w:eastAsia="hu-HU"/>
        </w:rPr>
      </w:pPr>
    </w:p>
    <w:p w:rsidR="002E479C" w:rsidRPr="005D6F53" w:rsidRDefault="002E479C" w:rsidP="002E479C">
      <w:pPr>
        <w:spacing w:after="0" w:line="240" w:lineRule="auto"/>
        <w:jc w:val="both"/>
        <w:rPr>
          <w:rFonts w:ascii="Times New Roman" w:eastAsia="Times New Roman" w:hAnsi="Times New Roman" w:cs="Times New Roman"/>
          <w:b/>
          <w:sz w:val="26"/>
          <w:szCs w:val="26"/>
          <w:u w:val="single"/>
          <w:lang w:eastAsia="hu-HU"/>
        </w:rPr>
      </w:pPr>
      <w:r w:rsidRPr="005D6F53">
        <w:rPr>
          <w:rFonts w:ascii="Times New Roman" w:eastAsia="Times New Roman" w:hAnsi="Times New Roman" w:cs="Times New Roman"/>
          <w:b/>
          <w:sz w:val="26"/>
          <w:szCs w:val="26"/>
          <w:lang w:eastAsia="hu-HU"/>
        </w:rPr>
        <w:lastRenderedPageBreak/>
        <w:t xml:space="preserve"> </w:t>
      </w:r>
      <w:r w:rsidRPr="005D6F53">
        <w:rPr>
          <w:rFonts w:ascii="Times New Roman" w:eastAsia="Times New Roman" w:hAnsi="Times New Roman" w:cs="Times New Roman"/>
          <w:b/>
          <w:sz w:val="26"/>
          <w:szCs w:val="26"/>
          <w:u w:val="single"/>
          <w:lang w:eastAsia="hu-HU"/>
        </w:rPr>
        <w:t>4.1.2. A csajági intézményegység statisztikai adatai:</w:t>
      </w:r>
    </w:p>
    <w:p w:rsidR="002E479C" w:rsidRPr="005D6F53" w:rsidRDefault="002E479C" w:rsidP="002E479C">
      <w:pPr>
        <w:spacing w:after="0" w:line="240" w:lineRule="auto"/>
        <w:jc w:val="both"/>
        <w:rPr>
          <w:rFonts w:ascii="Times New Roman" w:eastAsia="Times New Roman" w:hAnsi="Times New Roman" w:cs="Times New Roman"/>
          <w:sz w:val="26"/>
          <w:szCs w:val="26"/>
          <w:lang w:eastAsia="hu-HU"/>
        </w:rPr>
      </w:pP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Tanulmányi átlag</w:t>
      </w:r>
      <w:r>
        <w:rPr>
          <w:rFonts w:ascii="Times New Roman" w:eastAsia="Times New Roman" w:hAnsi="Times New Roman" w:cs="Times New Roman"/>
          <w:sz w:val="26"/>
          <w:szCs w:val="26"/>
          <w:lang w:eastAsia="hu-HU"/>
        </w:rPr>
        <w:t>: 4,00</w:t>
      </w:r>
      <w:r w:rsidRPr="005D6F53">
        <w:rPr>
          <w:rFonts w:ascii="Times New Roman" w:eastAsia="Times New Roman" w:hAnsi="Times New Roman" w:cs="Times New Roman"/>
          <w:sz w:val="26"/>
          <w:szCs w:val="26"/>
          <w:lang w:eastAsia="hu-HU"/>
        </w:rPr>
        <w:tab/>
      </w:r>
      <w:r w:rsidRPr="005D6F53">
        <w:rPr>
          <w:rFonts w:ascii="Times New Roman" w:eastAsia="Times New Roman" w:hAnsi="Times New Roman" w:cs="Times New Roman"/>
          <w:sz w:val="26"/>
          <w:szCs w:val="26"/>
          <w:lang w:eastAsia="hu-HU"/>
        </w:rPr>
        <w:tab/>
      </w:r>
      <w:r w:rsidRPr="005D6F53">
        <w:rPr>
          <w:rFonts w:ascii="Times New Roman" w:eastAsia="Times New Roman" w:hAnsi="Times New Roman" w:cs="Times New Roman"/>
          <w:sz w:val="26"/>
          <w:szCs w:val="26"/>
          <w:lang w:eastAsia="hu-HU"/>
        </w:rPr>
        <w:tab/>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Szorgalmi átlag</w:t>
      </w:r>
      <w:r>
        <w:rPr>
          <w:rFonts w:ascii="Times New Roman" w:eastAsia="Times New Roman" w:hAnsi="Times New Roman" w:cs="Times New Roman"/>
          <w:sz w:val="26"/>
          <w:szCs w:val="26"/>
          <w:lang w:eastAsia="hu-HU"/>
        </w:rPr>
        <w:t>: 3,96</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Magatartás átlag: </w:t>
      </w:r>
      <w:r>
        <w:rPr>
          <w:rFonts w:ascii="Times New Roman" w:eastAsia="Times New Roman" w:hAnsi="Times New Roman" w:cs="Times New Roman"/>
          <w:sz w:val="26"/>
          <w:szCs w:val="26"/>
          <w:lang w:eastAsia="hu-HU"/>
        </w:rPr>
        <w:t>4,07</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Kitűnő és jeles tanulók száma: </w:t>
      </w:r>
      <w:r>
        <w:rPr>
          <w:rFonts w:ascii="Times New Roman" w:eastAsia="Times New Roman" w:hAnsi="Times New Roman" w:cs="Times New Roman"/>
          <w:sz w:val="26"/>
          <w:szCs w:val="26"/>
          <w:lang w:eastAsia="hu-HU"/>
        </w:rPr>
        <w:t>24</w:t>
      </w:r>
      <w:r w:rsidRPr="005D6F53">
        <w:rPr>
          <w:rFonts w:ascii="Times New Roman" w:eastAsia="Times New Roman" w:hAnsi="Times New Roman" w:cs="Times New Roman"/>
          <w:sz w:val="26"/>
          <w:szCs w:val="26"/>
          <w:lang w:eastAsia="hu-HU"/>
        </w:rPr>
        <w:t xml:space="preserve"> fő</w:t>
      </w:r>
      <w:r w:rsidRPr="005D6F53">
        <w:rPr>
          <w:rFonts w:ascii="Times New Roman" w:eastAsia="Times New Roman" w:hAnsi="Times New Roman" w:cs="Times New Roman"/>
          <w:sz w:val="26"/>
          <w:szCs w:val="26"/>
          <w:lang w:eastAsia="hu-HU"/>
        </w:rPr>
        <w:tab/>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Bukások száma</w:t>
      </w:r>
      <w:r w:rsidRPr="005D6F53">
        <w:rPr>
          <w:rFonts w:ascii="Times New Roman" w:eastAsia="Times New Roman" w:hAnsi="Times New Roman" w:cs="Times New Roman"/>
          <w:sz w:val="26"/>
          <w:szCs w:val="26"/>
          <w:lang w:eastAsia="hu-HU"/>
        </w:rPr>
        <w:t xml:space="preserve">: 3 fő </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Hátrányos helyzetű tanulók száma</w:t>
      </w:r>
      <w:r>
        <w:rPr>
          <w:rFonts w:ascii="Times New Roman" w:eastAsia="Times New Roman" w:hAnsi="Times New Roman" w:cs="Times New Roman"/>
          <w:sz w:val="26"/>
          <w:szCs w:val="26"/>
          <w:lang w:eastAsia="hu-HU"/>
        </w:rPr>
        <w:t>: -</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i/>
          <w:sz w:val="26"/>
          <w:szCs w:val="26"/>
          <w:lang w:eastAsia="hu-HU"/>
        </w:rPr>
      </w:pPr>
      <w:r w:rsidRPr="005D6F53">
        <w:rPr>
          <w:rFonts w:ascii="Times New Roman" w:eastAsia="Times New Roman" w:hAnsi="Times New Roman" w:cs="Times New Roman"/>
          <w:i/>
          <w:sz w:val="26"/>
          <w:szCs w:val="26"/>
          <w:lang w:eastAsia="hu-HU"/>
        </w:rPr>
        <w:t>Halmozottan hátrányos helyzetű tanulók száma:</w:t>
      </w:r>
      <w:r w:rsidRPr="005D6F53">
        <w:rPr>
          <w:rFonts w:ascii="Times New Roman" w:eastAsia="Times New Roman" w:hAnsi="Times New Roman" w:cs="Times New Roman"/>
          <w:sz w:val="26"/>
          <w:szCs w:val="26"/>
          <w:lang w:eastAsia="hu-HU"/>
        </w:rPr>
        <w:t xml:space="preserve"> 3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proofErr w:type="spellStart"/>
      <w:r w:rsidRPr="005D6F53">
        <w:rPr>
          <w:rFonts w:ascii="Times New Roman" w:eastAsia="Times New Roman" w:hAnsi="Times New Roman" w:cs="Times New Roman"/>
          <w:i/>
          <w:sz w:val="26"/>
          <w:szCs w:val="26"/>
          <w:lang w:eastAsia="hu-HU"/>
        </w:rPr>
        <w:t>SNI-s</w:t>
      </w:r>
      <w:proofErr w:type="spellEnd"/>
      <w:r w:rsidRPr="005D6F53">
        <w:rPr>
          <w:rFonts w:ascii="Times New Roman" w:eastAsia="Times New Roman" w:hAnsi="Times New Roman" w:cs="Times New Roman"/>
          <w:i/>
          <w:sz w:val="26"/>
          <w:szCs w:val="26"/>
          <w:lang w:eastAsia="hu-HU"/>
        </w:rPr>
        <w:t xml:space="preserve"> tanulók száma: </w:t>
      </w:r>
      <w:r>
        <w:rPr>
          <w:rFonts w:ascii="Times New Roman" w:eastAsia="Times New Roman" w:hAnsi="Times New Roman" w:cs="Times New Roman"/>
          <w:sz w:val="26"/>
          <w:szCs w:val="26"/>
          <w:lang w:eastAsia="hu-HU"/>
        </w:rPr>
        <w:t>13</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proofErr w:type="spellStart"/>
      <w:r w:rsidRPr="005D6F53">
        <w:rPr>
          <w:rFonts w:ascii="Times New Roman" w:eastAsia="Times New Roman" w:hAnsi="Times New Roman" w:cs="Times New Roman"/>
          <w:i/>
          <w:sz w:val="26"/>
          <w:szCs w:val="26"/>
          <w:lang w:eastAsia="hu-HU"/>
        </w:rPr>
        <w:t>BTM</w:t>
      </w:r>
      <w:r>
        <w:rPr>
          <w:rFonts w:ascii="Times New Roman" w:eastAsia="Times New Roman" w:hAnsi="Times New Roman" w:cs="Times New Roman"/>
          <w:i/>
          <w:sz w:val="26"/>
          <w:szCs w:val="26"/>
          <w:lang w:eastAsia="hu-HU"/>
        </w:rPr>
        <w:t>N</w:t>
      </w:r>
      <w:r w:rsidRPr="005D6F53">
        <w:rPr>
          <w:rFonts w:ascii="Times New Roman" w:eastAsia="Times New Roman" w:hAnsi="Times New Roman" w:cs="Times New Roman"/>
          <w:i/>
          <w:sz w:val="26"/>
          <w:szCs w:val="26"/>
          <w:lang w:eastAsia="hu-HU"/>
        </w:rPr>
        <w:t>-es</w:t>
      </w:r>
      <w:proofErr w:type="spellEnd"/>
      <w:r w:rsidRPr="005D6F53">
        <w:rPr>
          <w:rFonts w:ascii="Times New Roman" w:eastAsia="Times New Roman" w:hAnsi="Times New Roman" w:cs="Times New Roman"/>
          <w:i/>
          <w:sz w:val="26"/>
          <w:szCs w:val="26"/>
          <w:lang w:eastAsia="hu-HU"/>
        </w:rPr>
        <w:t xml:space="preserve"> tanulók száma: </w:t>
      </w:r>
      <w:r>
        <w:rPr>
          <w:rFonts w:ascii="Times New Roman" w:eastAsia="Times New Roman" w:hAnsi="Times New Roman" w:cs="Times New Roman"/>
          <w:sz w:val="26"/>
          <w:szCs w:val="26"/>
          <w:lang w:eastAsia="hu-HU"/>
        </w:rPr>
        <w:t>12</w:t>
      </w:r>
      <w:r w:rsidRPr="005D6F53">
        <w:rPr>
          <w:rFonts w:ascii="Times New Roman" w:eastAsia="Times New Roman" w:hAnsi="Times New Roman" w:cs="Times New Roman"/>
          <w:sz w:val="26"/>
          <w:szCs w:val="26"/>
          <w:lang w:eastAsia="hu-HU"/>
        </w:rPr>
        <w:t xml:space="preserve"> fő</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 xml:space="preserve">Dicséretek száma: </w:t>
      </w:r>
      <w:r>
        <w:rPr>
          <w:rFonts w:ascii="Times New Roman" w:eastAsia="Times New Roman" w:hAnsi="Times New Roman" w:cs="Times New Roman"/>
          <w:sz w:val="26"/>
          <w:szCs w:val="26"/>
          <w:lang w:eastAsia="hu-HU"/>
        </w:rPr>
        <w:t>207</w:t>
      </w:r>
      <w:r w:rsidRPr="005D6F53">
        <w:rPr>
          <w:rFonts w:ascii="Times New Roman" w:eastAsia="Times New Roman" w:hAnsi="Times New Roman" w:cs="Times New Roman"/>
          <w:sz w:val="26"/>
          <w:szCs w:val="26"/>
          <w:lang w:eastAsia="hu-HU"/>
        </w:rPr>
        <w:t xml:space="preserve"> </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Büntetések száma</w:t>
      </w:r>
      <w:r>
        <w:rPr>
          <w:rFonts w:ascii="Times New Roman" w:eastAsia="Times New Roman" w:hAnsi="Times New Roman" w:cs="Times New Roman"/>
          <w:sz w:val="26"/>
          <w:szCs w:val="26"/>
          <w:lang w:eastAsia="hu-HU"/>
        </w:rPr>
        <w:t>: 87</w:t>
      </w:r>
    </w:p>
    <w:p w:rsidR="002E479C" w:rsidRPr="005D6F53" w:rsidRDefault="002E479C" w:rsidP="002E479C">
      <w:pPr>
        <w:spacing w:after="0" w:line="360" w:lineRule="auto"/>
        <w:jc w:val="both"/>
        <w:rPr>
          <w:rFonts w:ascii="Times New Roman" w:eastAsia="Times New Roman" w:hAnsi="Times New Roman" w:cs="Times New Roman"/>
          <w:sz w:val="26"/>
          <w:szCs w:val="26"/>
          <w:lang w:eastAsia="hu-HU"/>
        </w:rPr>
      </w:pPr>
      <w:r w:rsidRPr="005D6F53">
        <w:rPr>
          <w:rFonts w:ascii="Times New Roman" w:eastAsia="Times New Roman" w:hAnsi="Times New Roman" w:cs="Times New Roman"/>
          <w:i/>
          <w:sz w:val="26"/>
          <w:szCs w:val="26"/>
          <w:lang w:eastAsia="hu-HU"/>
        </w:rPr>
        <w:t>Az iskola hiányzási átlaga</w:t>
      </w:r>
      <w:r>
        <w:rPr>
          <w:rFonts w:ascii="Times New Roman" w:eastAsia="Times New Roman" w:hAnsi="Times New Roman" w:cs="Times New Roman"/>
          <w:sz w:val="26"/>
          <w:szCs w:val="26"/>
          <w:lang w:eastAsia="hu-HU"/>
        </w:rPr>
        <w:t>: 14,25</w:t>
      </w:r>
      <w:r w:rsidRPr="005D6F53">
        <w:rPr>
          <w:rFonts w:ascii="Times New Roman" w:eastAsia="Times New Roman" w:hAnsi="Times New Roman" w:cs="Times New Roman"/>
          <w:sz w:val="26"/>
          <w:szCs w:val="26"/>
          <w:lang w:eastAsia="hu-HU"/>
        </w:rPr>
        <w:t xml:space="preserve"> nap/fő</w:t>
      </w:r>
    </w:p>
    <w:p w:rsidR="002E479C" w:rsidRPr="005D6F53" w:rsidRDefault="002E479C" w:rsidP="002E479C">
      <w:pPr>
        <w:spacing w:after="0" w:line="360" w:lineRule="auto"/>
        <w:contextualSpacing/>
        <w:jc w:val="both"/>
        <w:rPr>
          <w:rFonts w:ascii="Times New Roman" w:eastAsia="Calibri" w:hAnsi="Times New Roman" w:cs="Times New Roman"/>
          <w:sz w:val="24"/>
          <w:szCs w:val="24"/>
        </w:rPr>
      </w:pPr>
    </w:p>
    <w:p w:rsidR="00AB3B59" w:rsidRPr="00AB3B59" w:rsidRDefault="00AB3B59" w:rsidP="00AB3B59">
      <w:pPr>
        <w:spacing w:after="0" w:line="360" w:lineRule="auto"/>
        <w:contextualSpacing/>
        <w:jc w:val="both"/>
        <w:rPr>
          <w:rFonts w:ascii="Times New Roman" w:eastAsia="Calibri" w:hAnsi="Times New Roman" w:cs="Times New Roman"/>
          <w:sz w:val="24"/>
          <w:szCs w:val="24"/>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bookmarkStart w:id="9" w:name="_Toc359695112"/>
      <w:r w:rsidRPr="00AB3B59">
        <w:rPr>
          <w:rFonts w:ascii="Times New Roman" w:eastAsia="Times New Roman" w:hAnsi="Times New Roman" w:cs="Times New Roman"/>
          <w:b/>
          <w:sz w:val="24"/>
          <w:szCs w:val="24"/>
          <w:u w:val="single"/>
          <w:lang w:eastAsia="hu-HU"/>
        </w:rPr>
        <w:t>4.2. A tanulók beiskolázása és továbbtanulása</w:t>
      </w:r>
      <w:bookmarkEnd w:id="9"/>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Szeptember elején a szokásos év eleji szülői értekezleten előzetes tájékoztatást kaptak a szülők a korábbi évek beiskolázási tapasztalatairól.</w:t>
      </w:r>
    </w:p>
    <w:p w:rsidR="002E479C" w:rsidRPr="005D6F53" w:rsidRDefault="002E479C" w:rsidP="002E479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 középiskolákból folyamatosan kaptuk az információkat e-mailen vagy szórólap formájában, amit az osztályfőnök továbbított a diákok felé. Az osztályfőnök szervezésében részt vehettek Veszprémben és Székesfehérváron a megyei továbbtanulási rendezvényen.</w:t>
      </w:r>
    </w:p>
    <w:p w:rsidR="002E479C" w:rsidRPr="005D6F53" w:rsidRDefault="002E479C" w:rsidP="002E479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Folyamatosan tájékoztattuk a diákokat és szüleiket az időszerű időpontokról.</w:t>
      </w:r>
    </w:p>
    <w:p w:rsidR="002E479C" w:rsidRPr="005D6F53" w:rsidRDefault="002E479C" w:rsidP="002E479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E479C" w:rsidRPr="005D6F53" w:rsidRDefault="002E479C" w:rsidP="002E479C">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Pályaválasztást segítő rendezvényeken vettek részt 7. osztályosaink Budapesten és Balatonfűzfőn a szakmák éjszakáján.</w:t>
      </w: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Beiskolázási eredményeink Balatonfőkajáron:</w:t>
      </w:r>
    </w:p>
    <w:tbl>
      <w:tblPr>
        <w:tblpPr w:leftFromText="141" w:rightFromText="141" w:vertAnchor="text" w:horzAnchor="margin" w:tblpXSpec="center" w:tblpY="3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026"/>
        <w:gridCol w:w="1870"/>
      </w:tblGrid>
      <w:tr w:rsidR="00AB3B59" w:rsidRPr="00AB3B59" w:rsidTr="00EA255A">
        <w:trPr>
          <w:trHeight w:val="170"/>
        </w:trPr>
        <w:tc>
          <w:tcPr>
            <w:tcW w:w="1860"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gimnázium</w:t>
            </w:r>
          </w:p>
        </w:tc>
        <w:tc>
          <w:tcPr>
            <w:tcW w:w="2026"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szakgimnázium</w:t>
            </w:r>
          </w:p>
        </w:tc>
        <w:tc>
          <w:tcPr>
            <w:tcW w:w="1830"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szakközépiskola</w:t>
            </w:r>
          </w:p>
        </w:tc>
      </w:tr>
      <w:tr w:rsidR="00AB3B59" w:rsidRPr="00AB3B59" w:rsidTr="00EA255A">
        <w:tc>
          <w:tcPr>
            <w:tcW w:w="1860"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w:t>
            </w:r>
            <w:r w:rsidR="00AB3B59" w:rsidRPr="00AB3B59">
              <w:rPr>
                <w:rFonts w:ascii="Times New Roman" w:eastAsia="Times New Roman" w:hAnsi="Times New Roman" w:cs="Times New Roman"/>
                <w:b/>
                <w:sz w:val="24"/>
                <w:szCs w:val="24"/>
                <w:lang w:eastAsia="hu-HU"/>
              </w:rPr>
              <w:t xml:space="preserve"> fő</w:t>
            </w:r>
          </w:p>
        </w:tc>
        <w:tc>
          <w:tcPr>
            <w:tcW w:w="2026"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5</w:t>
            </w:r>
            <w:r w:rsidR="00AB3B59" w:rsidRPr="00AB3B59">
              <w:rPr>
                <w:rFonts w:ascii="Times New Roman" w:eastAsia="Times New Roman" w:hAnsi="Times New Roman" w:cs="Times New Roman"/>
                <w:b/>
                <w:sz w:val="24"/>
                <w:szCs w:val="24"/>
                <w:lang w:eastAsia="hu-HU"/>
              </w:rPr>
              <w:t xml:space="preserve"> fő</w:t>
            </w:r>
          </w:p>
        </w:tc>
        <w:tc>
          <w:tcPr>
            <w:tcW w:w="1830"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3</w:t>
            </w:r>
            <w:r w:rsidR="00AB3B59" w:rsidRPr="00AB3B59">
              <w:rPr>
                <w:rFonts w:ascii="Times New Roman" w:eastAsia="Times New Roman" w:hAnsi="Times New Roman" w:cs="Times New Roman"/>
                <w:b/>
                <w:sz w:val="24"/>
                <w:szCs w:val="24"/>
                <w:lang w:eastAsia="hu-HU"/>
              </w:rPr>
              <w:t xml:space="preserve"> fő</w:t>
            </w:r>
          </w:p>
        </w:tc>
      </w:tr>
    </w:tbl>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u w:val="single"/>
          <w:lang w:eastAsia="hu-HU"/>
        </w:rPr>
      </w:pPr>
    </w:p>
    <w:p w:rsidR="002E479C" w:rsidRPr="00AB3B59" w:rsidRDefault="002E479C"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u-HU"/>
        </w:rPr>
      </w:pPr>
    </w:p>
    <w:p w:rsid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lastRenderedPageBreak/>
        <w:t>Beiskolázási eredményeink Csajágon:</w:t>
      </w:r>
    </w:p>
    <w:p w:rsidR="002E479C" w:rsidRDefault="002E479C"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u-HU"/>
        </w:rPr>
      </w:pPr>
    </w:p>
    <w:p w:rsidR="002E479C" w:rsidRPr="00AB3B59" w:rsidRDefault="002E479C" w:rsidP="00AB3B59">
      <w:pPr>
        <w:overflowPunct w:val="0"/>
        <w:autoSpaceDE w:val="0"/>
        <w:autoSpaceDN w:val="0"/>
        <w:adjustRightInd w:val="0"/>
        <w:spacing w:after="0" w:line="360" w:lineRule="auto"/>
        <w:jc w:val="both"/>
        <w:rPr>
          <w:rFonts w:ascii="Times New Roman" w:eastAsia="Times New Roman" w:hAnsi="Times New Roman" w:cs="Times New Roman"/>
          <w:b/>
          <w:sz w:val="24"/>
          <w:szCs w:val="24"/>
          <w:lang w:eastAsia="hu-HU"/>
        </w:rPr>
      </w:pPr>
    </w:p>
    <w:tbl>
      <w:tblPr>
        <w:tblpPr w:leftFromText="141" w:rightFromText="141" w:vertAnchor="text" w:horzAnchor="margin" w:tblpXSpec="center"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026"/>
        <w:gridCol w:w="1870"/>
      </w:tblGrid>
      <w:tr w:rsidR="00AB3B59" w:rsidRPr="00AB3B59" w:rsidTr="00EA255A">
        <w:trPr>
          <w:trHeight w:val="170"/>
        </w:trPr>
        <w:tc>
          <w:tcPr>
            <w:tcW w:w="1860"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gimnázium</w:t>
            </w:r>
          </w:p>
        </w:tc>
        <w:tc>
          <w:tcPr>
            <w:tcW w:w="2026"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szakgimnázium</w:t>
            </w:r>
          </w:p>
        </w:tc>
        <w:tc>
          <w:tcPr>
            <w:tcW w:w="1830" w:type="dxa"/>
            <w:shd w:val="clear" w:color="auto" w:fill="auto"/>
          </w:tcPr>
          <w:p w:rsidR="00AB3B59" w:rsidRPr="00AB3B59" w:rsidRDefault="00AB3B59" w:rsidP="00AB3B59">
            <w:pPr>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hu-HU"/>
              </w:rPr>
            </w:pPr>
            <w:r w:rsidRPr="00AB3B59">
              <w:rPr>
                <w:rFonts w:ascii="Times New Roman" w:eastAsia="Times New Roman" w:hAnsi="Times New Roman" w:cs="Times New Roman"/>
                <w:b/>
                <w:sz w:val="24"/>
                <w:szCs w:val="24"/>
                <w:lang w:eastAsia="hu-HU"/>
              </w:rPr>
              <w:t>szakközépiskola</w:t>
            </w:r>
          </w:p>
        </w:tc>
      </w:tr>
      <w:tr w:rsidR="00AB3B59" w:rsidRPr="00AB3B59" w:rsidTr="00EA255A">
        <w:tc>
          <w:tcPr>
            <w:tcW w:w="1860"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2</w:t>
            </w:r>
            <w:r w:rsidR="00AB3B59" w:rsidRPr="00AB3B59">
              <w:rPr>
                <w:rFonts w:ascii="Times New Roman" w:eastAsia="Times New Roman" w:hAnsi="Times New Roman" w:cs="Times New Roman"/>
                <w:b/>
                <w:sz w:val="24"/>
                <w:szCs w:val="24"/>
                <w:lang w:eastAsia="hu-HU"/>
              </w:rPr>
              <w:t xml:space="preserve"> fő</w:t>
            </w:r>
          </w:p>
        </w:tc>
        <w:tc>
          <w:tcPr>
            <w:tcW w:w="2026"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10</w:t>
            </w:r>
            <w:r w:rsidR="00AB3B59" w:rsidRPr="00AB3B59">
              <w:rPr>
                <w:rFonts w:ascii="Times New Roman" w:eastAsia="Times New Roman" w:hAnsi="Times New Roman" w:cs="Times New Roman"/>
                <w:b/>
                <w:sz w:val="24"/>
                <w:szCs w:val="24"/>
                <w:lang w:eastAsia="hu-HU"/>
              </w:rPr>
              <w:t xml:space="preserve"> fő</w:t>
            </w:r>
          </w:p>
        </w:tc>
        <w:tc>
          <w:tcPr>
            <w:tcW w:w="1830" w:type="dxa"/>
            <w:shd w:val="clear" w:color="auto" w:fill="auto"/>
          </w:tcPr>
          <w:p w:rsidR="00AB3B59" w:rsidRPr="00AB3B59" w:rsidRDefault="002E479C" w:rsidP="00AB3B59">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5</w:t>
            </w:r>
            <w:r w:rsidR="00AB3B59" w:rsidRPr="00AB3B59">
              <w:rPr>
                <w:rFonts w:ascii="Times New Roman" w:eastAsia="Times New Roman" w:hAnsi="Times New Roman" w:cs="Times New Roman"/>
                <w:b/>
                <w:sz w:val="24"/>
                <w:szCs w:val="24"/>
                <w:lang w:eastAsia="hu-HU"/>
              </w:rPr>
              <w:t xml:space="preserve"> fő</w:t>
            </w:r>
          </w:p>
        </w:tc>
      </w:tr>
    </w:tbl>
    <w:p w:rsid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E479C" w:rsidRDefault="002E479C"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2E479C" w:rsidRPr="00AB3B59" w:rsidRDefault="002E479C"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bookmarkStart w:id="10" w:name="_Toc359695116"/>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2E479C" w:rsidRDefault="002E479C"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4.3. Mérések, értékelések eredményei</w:t>
      </w:r>
      <w:bookmarkEnd w:id="10"/>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p>
    <w:p w:rsidR="00AB3B59" w:rsidRPr="00AB3B59" w:rsidRDefault="00AB3B59" w:rsidP="00AB3B59">
      <w:pPr>
        <w:overflowPunct w:val="0"/>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A teljesítményértékelés egyik kiemelt szelete a tanulói teljesítmén</w:t>
      </w:r>
      <w:r w:rsidR="00065097">
        <w:rPr>
          <w:rFonts w:ascii="Times New Roman" w:eastAsia="Times New Roman" w:hAnsi="Times New Roman" w:cs="Times New Roman"/>
          <w:sz w:val="24"/>
          <w:szCs w:val="24"/>
          <w:lang w:eastAsia="hu-HU"/>
        </w:rPr>
        <w:t xml:space="preserve">yek értékelése. Ehhez </w:t>
      </w:r>
      <w:r w:rsidRPr="00AB3B59">
        <w:rPr>
          <w:rFonts w:ascii="Times New Roman" w:eastAsia="Times New Roman" w:hAnsi="Times New Roman" w:cs="Times New Roman"/>
          <w:sz w:val="24"/>
          <w:szCs w:val="24"/>
          <w:lang w:eastAsia="hu-HU"/>
        </w:rPr>
        <w:t>a 4. osztályosok matematika és szövegértés mérése egységes követelmények alapján az alsós tananyagot összefoglalóan, nyolcadik osztályosaink tanév végi vizsgái, valamint az évente ismétlődő országos kompetenciamérések jele</w:t>
      </w:r>
      <w:r w:rsidR="00065097">
        <w:rPr>
          <w:rFonts w:ascii="Times New Roman" w:eastAsia="Times New Roman" w:hAnsi="Times New Roman" w:cs="Times New Roman"/>
          <w:sz w:val="24"/>
          <w:szCs w:val="24"/>
          <w:lang w:eastAsia="hu-HU"/>
        </w:rPr>
        <w:t>ntenek támpontot. Helyi mérése</w:t>
      </w:r>
      <w:r w:rsidRPr="00AB3B59">
        <w:rPr>
          <w:rFonts w:ascii="Times New Roman" w:eastAsia="Times New Roman" w:hAnsi="Times New Roman" w:cs="Times New Roman"/>
          <w:sz w:val="24"/>
          <w:szCs w:val="24"/>
          <w:lang w:eastAsia="hu-HU"/>
        </w:rPr>
        <w:t>k és az országos kompetenciamérések is azt bizonyítják, hogy vannak kiemelkedő képességekkel rendelkező gyermekeink, de az átlag alatt teljesítő motiválatlan tanulóink is.</w:t>
      </w: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spacing w:after="0" w:line="360" w:lineRule="auto"/>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4.4.1. Jelentősebb versenyeredményeink Balatonfőkajáron:</w:t>
      </w:r>
    </w:p>
    <w:p w:rsidR="00AB3B59" w:rsidRPr="00AB3B59" w:rsidRDefault="00AB3B59" w:rsidP="00AB3B59">
      <w:pPr>
        <w:spacing w:after="0" w:line="360" w:lineRule="auto"/>
        <w:jc w:val="both"/>
        <w:rPr>
          <w:rFonts w:ascii="Times New Roman" w:eastAsia="Times New Roman" w:hAnsi="Times New Roman" w:cs="Times New Roman"/>
          <w:color w:val="000000"/>
          <w:sz w:val="24"/>
          <w:szCs w:val="24"/>
          <w:lang w:eastAsia="hu-HU"/>
        </w:rPr>
      </w:pPr>
      <w:r w:rsidRPr="00AB3B59">
        <w:rPr>
          <w:rFonts w:ascii="Times New Roman" w:eastAsia="Times New Roman" w:hAnsi="Times New Roman" w:cs="Times New Roman"/>
          <w:color w:val="000000"/>
          <w:sz w:val="24"/>
          <w:szCs w:val="24"/>
          <w:lang w:eastAsia="hu-HU"/>
        </w:rPr>
        <w:t>Számos dobogós hely lett a mienk. Ezek közül a teljesség igénye nélkül:</w:t>
      </w:r>
    </w:p>
    <w:p w:rsidR="00AB3B59" w:rsidRPr="00AB3B59" w:rsidRDefault="00AB3B59" w:rsidP="00AB3B59">
      <w:pPr>
        <w:spacing w:after="0" w:line="360" w:lineRule="auto"/>
        <w:jc w:val="both"/>
        <w:rPr>
          <w:rFonts w:ascii="Times New Roman" w:eastAsia="Times New Roman" w:hAnsi="Times New Roman" w:cs="Times New Roman"/>
          <w:color w:val="000000"/>
          <w:sz w:val="24"/>
          <w:szCs w:val="24"/>
          <w:lang w:eastAsia="hu-HU"/>
        </w:rPr>
      </w:pPr>
    </w:p>
    <w:p w:rsidR="002E479C" w:rsidRDefault="002E479C" w:rsidP="002E479C">
      <w:pPr>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b/>
          <w:sz w:val="24"/>
          <w:szCs w:val="24"/>
          <w:lang w:eastAsia="hu-HU"/>
        </w:rPr>
        <w:t>Simonyi helyes</w:t>
      </w:r>
      <w:r>
        <w:rPr>
          <w:rFonts w:ascii="Times New Roman" w:eastAsia="Times New Roman" w:hAnsi="Times New Roman" w:cs="Times New Roman"/>
          <w:b/>
          <w:sz w:val="24"/>
          <w:szCs w:val="24"/>
          <w:lang w:eastAsia="hu-HU"/>
        </w:rPr>
        <w:t>írási verseny megyei fordulóján</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6.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Területi matematika verseny </w:t>
      </w:r>
      <w:r>
        <w:rPr>
          <w:rFonts w:ascii="Times New Roman" w:eastAsia="Times New Roman" w:hAnsi="Times New Roman" w:cs="Times New Roman"/>
          <w:sz w:val="24"/>
          <w:szCs w:val="24"/>
          <w:lang w:eastAsia="hu-HU"/>
        </w:rPr>
        <w:t xml:space="preserve">Balatonfüred 2. osztály </w:t>
      </w:r>
      <w:r>
        <w:rPr>
          <w:rFonts w:ascii="Times New Roman" w:eastAsia="Times New Roman" w:hAnsi="Times New Roman" w:cs="Times New Roman"/>
          <w:b/>
          <w:sz w:val="24"/>
          <w:szCs w:val="24"/>
          <w:lang w:eastAsia="hu-HU"/>
        </w:rPr>
        <w:t>3. hely; 4. hely</w:t>
      </w:r>
    </w:p>
    <w:p w:rsidR="002E479C" w:rsidRDefault="002E479C" w:rsidP="002E479C">
      <w:pPr>
        <w:spacing w:after="0" w:line="360" w:lineRule="auto"/>
        <w:jc w:val="both"/>
        <w:rPr>
          <w:rFonts w:ascii="Times New Roman" w:hAnsi="Times New Roman" w:cs="Times New Roman"/>
          <w:b/>
          <w:sz w:val="24"/>
          <w:szCs w:val="24"/>
        </w:rPr>
      </w:pPr>
      <w:r w:rsidRPr="00C23232">
        <w:rPr>
          <w:rFonts w:ascii="Times New Roman" w:eastAsia="Times New Roman" w:hAnsi="Times New Roman" w:cs="Times New Roman"/>
          <w:sz w:val="24"/>
          <w:szCs w:val="24"/>
          <w:lang w:eastAsia="hu-HU"/>
        </w:rPr>
        <w:t>3.</w:t>
      </w:r>
      <w:r>
        <w:rPr>
          <w:rFonts w:ascii="Times New Roman" w:eastAsia="Times New Roman" w:hAnsi="Times New Roman" w:cs="Times New Roman"/>
          <w:sz w:val="24"/>
          <w:szCs w:val="24"/>
          <w:lang w:eastAsia="hu-HU"/>
        </w:rPr>
        <w:t xml:space="preserve"> </w:t>
      </w:r>
      <w:r>
        <w:rPr>
          <w:rFonts w:ascii="Times New Roman" w:hAnsi="Times New Roman" w:cs="Times New Roman"/>
          <w:sz w:val="24"/>
          <w:szCs w:val="24"/>
        </w:rPr>
        <w:t xml:space="preserve">osztály </w:t>
      </w:r>
      <w:r>
        <w:rPr>
          <w:rFonts w:ascii="Times New Roman" w:hAnsi="Times New Roman" w:cs="Times New Roman"/>
          <w:b/>
          <w:sz w:val="24"/>
          <w:szCs w:val="24"/>
        </w:rPr>
        <w:t>4. hely; 5. hely</w:t>
      </w:r>
    </w:p>
    <w:p w:rsidR="002E479C" w:rsidRDefault="002E479C" w:rsidP="002E479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4. osztály</w:t>
      </w:r>
      <w:r>
        <w:rPr>
          <w:rFonts w:ascii="Times New Roman" w:hAnsi="Times New Roman" w:cs="Times New Roman"/>
          <w:b/>
          <w:sz w:val="24"/>
          <w:szCs w:val="24"/>
        </w:rPr>
        <w:t xml:space="preserve"> 1. hely; 2. hely</w:t>
      </w:r>
    </w:p>
    <w:p w:rsidR="002E479C" w:rsidRPr="00D36682" w:rsidRDefault="002E479C" w:rsidP="002E479C">
      <w:pPr>
        <w:spacing w:after="0" w:line="360" w:lineRule="auto"/>
        <w:jc w:val="both"/>
        <w:rPr>
          <w:rFonts w:ascii="Times New Roman" w:eastAsia="Times New Roman" w:hAnsi="Times New Roman" w:cs="Times New Roman"/>
          <w:b/>
          <w:sz w:val="24"/>
          <w:szCs w:val="24"/>
          <w:lang w:eastAsia="hu-HU"/>
        </w:rPr>
      </w:pPr>
      <w:r>
        <w:rPr>
          <w:rFonts w:ascii="Times New Roman" w:hAnsi="Times New Roman" w:cs="Times New Roman"/>
          <w:sz w:val="24"/>
          <w:szCs w:val="24"/>
        </w:rPr>
        <w:t xml:space="preserve">Enying területi </w:t>
      </w:r>
      <w:r>
        <w:rPr>
          <w:rFonts w:ascii="Times New Roman" w:hAnsi="Times New Roman" w:cs="Times New Roman"/>
          <w:b/>
          <w:sz w:val="24"/>
          <w:szCs w:val="24"/>
        </w:rPr>
        <w:t>zsoltáréneklő verseny 1.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proofErr w:type="spellStart"/>
      <w:r>
        <w:rPr>
          <w:rFonts w:ascii="Times New Roman" w:eastAsia="Times New Roman" w:hAnsi="Times New Roman" w:cs="Times New Roman"/>
          <w:sz w:val="24"/>
          <w:szCs w:val="24"/>
          <w:lang w:eastAsia="hu-HU"/>
        </w:rPr>
        <w:t>Peremarton</w:t>
      </w:r>
      <w:proofErr w:type="spellEnd"/>
      <w:r>
        <w:rPr>
          <w:rFonts w:ascii="Times New Roman" w:eastAsia="Times New Roman" w:hAnsi="Times New Roman" w:cs="Times New Roman"/>
          <w:sz w:val="24"/>
          <w:szCs w:val="24"/>
          <w:lang w:eastAsia="hu-HU"/>
        </w:rPr>
        <w:t xml:space="preserve"> területi </w:t>
      </w:r>
      <w:r>
        <w:rPr>
          <w:rFonts w:ascii="Times New Roman" w:eastAsia="Times New Roman" w:hAnsi="Times New Roman" w:cs="Times New Roman"/>
          <w:b/>
          <w:sz w:val="24"/>
          <w:szCs w:val="24"/>
          <w:lang w:eastAsia="hu-HU"/>
        </w:rPr>
        <w:t>népdaléneklő verseny 3. hely; 2.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Történelem országos levelező verseny 3.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r w:rsidRPr="00D178C7">
        <w:rPr>
          <w:rFonts w:ascii="Times New Roman" w:eastAsia="Times New Roman" w:hAnsi="Times New Roman" w:cs="Times New Roman"/>
          <w:sz w:val="24"/>
          <w:szCs w:val="24"/>
          <w:lang w:eastAsia="hu-HU"/>
        </w:rPr>
        <w:t>Lovász</w:t>
      </w:r>
      <w:r>
        <w:rPr>
          <w:rFonts w:ascii="Times New Roman" w:eastAsia="Times New Roman" w:hAnsi="Times New Roman" w:cs="Times New Roman"/>
          <w:sz w:val="24"/>
          <w:szCs w:val="24"/>
          <w:lang w:eastAsia="hu-HU"/>
        </w:rPr>
        <w:t>i körzeti</w:t>
      </w:r>
      <w:r w:rsidRPr="00D178C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történelem verseny </w:t>
      </w:r>
      <w:r w:rsidRPr="00D178C7">
        <w:rPr>
          <w:rFonts w:ascii="Times New Roman" w:eastAsia="Times New Roman" w:hAnsi="Times New Roman" w:cs="Times New Roman"/>
          <w:sz w:val="24"/>
          <w:szCs w:val="24"/>
          <w:lang w:eastAsia="hu-HU"/>
        </w:rPr>
        <w:t>csapatban</w:t>
      </w:r>
      <w:r>
        <w:rPr>
          <w:rFonts w:ascii="Times New Roman" w:eastAsia="Times New Roman" w:hAnsi="Times New Roman" w:cs="Times New Roman"/>
          <w:b/>
          <w:sz w:val="24"/>
          <w:szCs w:val="24"/>
          <w:lang w:eastAsia="hu-HU"/>
        </w:rPr>
        <w:t xml:space="preserve"> 4.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 xml:space="preserve">Enying területi </w:t>
      </w:r>
      <w:r>
        <w:rPr>
          <w:rFonts w:ascii="Times New Roman" w:eastAsia="Times New Roman" w:hAnsi="Times New Roman" w:cs="Times New Roman"/>
          <w:b/>
          <w:sz w:val="24"/>
          <w:szCs w:val="24"/>
          <w:lang w:eastAsia="hu-HU"/>
        </w:rPr>
        <w:t xml:space="preserve">hittanverseny </w:t>
      </w:r>
      <w:r>
        <w:rPr>
          <w:rFonts w:ascii="Times New Roman" w:eastAsia="Times New Roman" w:hAnsi="Times New Roman" w:cs="Times New Roman"/>
          <w:sz w:val="24"/>
          <w:szCs w:val="24"/>
          <w:lang w:eastAsia="hu-HU"/>
        </w:rPr>
        <w:t xml:space="preserve">csapatban </w:t>
      </w:r>
      <w:r w:rsidRPr="0085476E">
        <w:rPr>
          <w:rFonts w:ascii="Times New Roman" w:eastAsia="Times New Roman" w:hAnsi="Times New Roman" w:cs="Times New Roman"/>
          <w:b/>
          <w:sz w:val="24"/>
          <w:szCs w:val="24"/>
          <w:lang w:eastAsia="hu-HU"/>
        </w:rPr>
        <w:t>4. hely</w:t>
      </w:r>
    </w:p>
    <w:p w:rsidR="002E479C" w:rsidRDefault="002E479C" w:rsidP="002E479C">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Megyei atlétika verseny </w:t>
      </w:r>
      <w:r w:rsidRPr="009F2FBB">
        <w:rPr>
          <w:rFonts w:ascii="Times New Roman" w:eastAsia="Times New Roman" w:hAnsi="Times New Roman" w:cs="Times New Roman"/>
          <w:sz w:val="24"/>
          <w:szCs w:val="24"/>
          <w:lang w:eastAsia="hu-HU"/>
        </w:rPr>
        <w:t>60 m síkfutás</w:t>
      </w:r>
      <w:r>
        <w:rPr>
          <w:rFonts w:ascii="Times New Roman" w:eastAsia="Times New Roman" w:hAnsi="Times New Roman" w:cs="Times New Roman"/>
          <w:b/>
          <w:sz w:val="24"/>
          <w:szCs w:val="24"/>
          <w:lang w:eastAsia="hu-HU"/>
        </w:rPr>
        <w:t xml:space="preserve"> 2. hely</w:t>
      </w:r>
    </w:p>
    <w:p w:rsidR="00AB3B59" w:rsidRDefault="00AB3B59" w:rsidP="00AB3B59">
      <w:pPr>
        <w:spacing w:after="0" w:line="360" w:lineRule="auto"/>
        <w:jc w:val="both"/>
        <w:rPr>
          <w:rFonts w:ascii="Times New Roman" w:eastAsia="Times New Roman" w:hAnsi="Times New Roman" w:cs="Times New Roman"/>
          <w:sz w:val="24"/>
          <w:szCs w:val="24"/>
          <w:lang w:eastAsia="hu-HU"/>
        </w:rPr>
      </w:pPr>
    </w:p>
    <w:p w:rsidR="00F62BB9" w:rsidRDefault="00F62BB9" w:rsidP="00AB3B59">
      <w:pPr>
        <w:spacing w:after="0" w:line="360" w:lineRule="auto"/>
        <w:jc w:val="both"/>
        <w:rPr>
          <w:rFonts w:ascii="Times New Roman" w:eastAsia="Times New Roman" w:hAnsi="Times New Roman" w:cs="Times New Roman"/>
          <w:sz w:val="24"/>
          <w:szCs w:val="24"/>
          <w:lang w:eastAsia="hu-HU"/>
        </w:rPr>
      </w:pPr>
    </w:p>
    <w:p w:rsidR="00F62BB9" w:rsidRPr="00AB3B59" w:rsidRDefault="00F62BB9"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spacing w:after="0" w:line="360" w:lineRule="auto"/>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lastRenderedPageBreak/>
        <w:t>4.4.2. Jelentősebb versenyeredményeink Csajágon:</w:t>
      </w:r>
    </w:p>
    <w:p w:rsidR="00AB3B59" w:rsidRPr="00AB3B59" w:rsidRDefault="00AB3B59" w:rsidP="00AB3B59">
      <w:pPr>
        <w:spacing w:after="0" w:line="360" w:lineRule="auto"/>
        <w:jc w:val="both"/>
        <w:rPr>
          <w:rFonts w:ascii="Times New Roman" w:eastAsia="Times New Roman" w:hAnsi="Times New Roman" w:cs="Times New Roman"/>
          <w:color w:val="000000"/>
          <w:sz w:val="24"/>
          <w:szCs w:val="24"/>
          <w:lang w:eastAsia="hu-HU"/>
        </w:rPr>
      </w:pPr>
      <w:r w:rsidRPr="00AB3B59">
        <w:rPr>
          <w:rFonts w:ascii="Times New Roman" w:eastAsia="Times New Roman" w:hAnsi="Times New Roman" w:cs="Times New Roman"/>
          <w:color w:val="000000"/>
          <w:sz w:val="24"/>
          <w:szCs w:val="24"/>
          <w:lang w:eastAsia="hu-HU"/>
        </w:rPr>
        <w:t xml:space="preserve">Számos dobogós hely lett a mienk. Ezek közül a teljesség igénye nélkül </w:t>
      </w:r>
    </w:p>
    <w:p w:rsidR="00AB3B59" w:rsidRPr="00AB3B59" w:rsidRDefault="00AB3B59" w:rsidP="00AB3B59">
      <w:pPr>
        <w:spacing w:after="0" w:line="360" w:lineRule="auto"/>
        <w:jc w:val="both"/>
        <w:rPr>
          <w:rFonts w:ascii="Times New Roman" w:eastAsia="Times New Roman" w:hAnsi="Times New Roman" w:cs="Times New Roman"/>
          <w:color w:val="000000"/>
          <w:sz w:val="24"/>
          <w:szCs w:val="24"/>
          <w:lang w:eastAsia="hu-HU"/>
        </w:rPr>
      </w:pPr>
    </w:p>
    <w:p w:rsidR="00F62BB9" w:rsidRPr="00D95324" w:rsidRDefault="00F62BB9" w:rsidP="00F62BB9">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w:t>
      </w:r>
      <w:r w:rsidRPr="00F62BB9">
        <w:rPr>
          <w:rFonts w:ascii="Times New Roman" w:eastAsia="Times New Roman" w:hAnsi="Times New Roman" w:cs="Times New Roman"/>
          <w:b/>
          <w:sz w:val="24"/>
          <w:szCs w:val="24"/>
          <w:lang w:eastAsia="hu-HU"/>
        </w:rPr>
        <w:t>egyei atlétika verseny</w:t>
      </w:r>
      <w:r>
        <w:rPr>
          <w:rFonts w:ascii="Times New Roman" w:eastAsia="Times New Roman" w:hAnsi="Times New Roman" w:cs="Times New Roman"/>
          <w:sz w:val="24"/>
          <w:szCs w:val="24"/>
          <w:lang w:eastAsia="hu-HU"/>
        </w:rPr>
        <w:t xml:space="preserve"> </w:t>
      </w:r>
      <w:r w:rsidRPr="00D95324">
        <w:rPr>
          <w:rFonts w:ascii="Times New Roman" w:eastAsia="Times New Roman" w:hAnsi="Times New Roman" w:cs="Times New Roman"/>
          <w:b/>
          <w:sz w:val="24"/>
          <w:szCs w:val="24"/>
          <w:lang w:eastAsia="hu-HU"/>
        </w:rPr>
        <w:t>súlylökés 1. hely; országos 8. hely.</w:t>
      </w:r>
    </w:p>
    <w:p w:rsidR="00F62BB9" w:rsidRDefault="00F62BB9" w:rsidP="00F62BB9">
      <w:pPr>
        <w:spacing w:after="0" w:line="360" w:lineRule="auto"/>
        <w:jc w:val="both"/>
        <w:rPr>
          <w:rFonts w:ascii="Times New Roman" w:eastAsia="Times New Roman" w:hAnsi="Times New Roman" w:cs="Times New Roman"/>
          <w:sz w:val="24"/>
          <w:szCs w:val="24"/>
          <w:lang w:eastAsia="hu-HU"/>
        </w:rPr>
      </w:pPr>
      <w:proofErr w:type="gramStart"/>
      <w:r w:rsidRPr="00177BC9">
        <w:rPr>
          <w:rFonts w:ascii="Times New Roman" w:eastAsia="Times New Roman" w:hAnsi="Times New Roman" w:cs="Times New Roman"/>
          <w:b/>
          <w:sz w:val="24"/>
          <w:szCs w:val="24"/>
          <w:lang w:eastAsia="hu-HU"/>
        </w:rPr>
        <w:t>kislabda</w:t>
      </w:r>
      <w:proofErr w:type="gramEnd"/>
      <w:r>
        <w:rPr>
          <w:rFonts w:ascii="Times New Roman" w:eastAsia="Times New Roman" w:hAnsi="Times New Roman" w:cs="Times New Roman"/>
          <w:b/>
          <w:sz w:val="24"/>
          <w:szCs w:val="24"/>
          <w:lang w:eastAsia="hu-HU"/>
        </w:rPr>
        <w:t xml:space="preserve"> </w:t>
      </w:r>
      <w:r w:rsidRPr="00177BC9">
        <w:rPr>
          <w:rFonts w:ascii="Times New Roman" w:eastAsia="Times New Roman" w:hAnsi="Times New Roman" w:cs="Times New Roman"/>
          <w:b/>
          <w:sz w:val="24"/>
          <w:szCs w:val="24"/>
          <w:lang w:eastAsia="hu-HU"/>
        </w:rPr>
        <w:t>hajítás: 4. hely</w:t>
      </w:r>
      <w:r>
        <w:rPr>
          <w:rFonts w:ascii="Times New Roman" w:eastAsia="Times New Roman" w:hAnsi="Times New Roman" w:cs="Times New Roman"/>
          <w:sz w:val="24"/>
          <w:szCs w:val="24"/>
          <w:lang w:eastAsia="hu-HU"/>
        </w:rPr>
        <w:t xml:space="preserve">; </w:t>
      </w:r>
      <w:r w:rsidRPr="00177BC9">
        <w:rPr>
          <w:rFonts w:ascii="Times New Roman" w:eastAsia="Times New Roman" w:hAnsi="Times New Roman" w:cs="Times New Roman"/>
          <w:b/>
          <w:sz w:val="24"/>
          <w:szCs w:val="24"/>
          <w:lang w:eastAsia="hu-HU"/>
        </w:rPr>
        <w:t>60 m-es síkfutás 3. hely</w:t>
      </w:r>
      <w:r>
        <w:rPr>
          <w:rFonts w:ascii="Times New Roman" w:eastAsia="Times New Roman" w:hAnsi="Times New Roman" w:cs="Times New Roman"/>
          <w:sz w:val="24"/>
          <w:szCs w:val="24"/>
          <w:lang w:eastAsia="hu-HU"/>
        </w:rPr>
        <w:t>.</w:t>
      </w:r>
    </w:p>
    <w:p w:rsidR="00F62BB9" w:rsidRPr="00F62BB9" w:rsidRDefault="00F62BB9" w:rsidP="00F62BB9">
      <w:p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M</w:t>
      </w:r>
      <w:r w:rsidRPr="00F62BB9">
        <w:rPr>
          <w:rFonts w:ascii="Times New Roman" w:eastAsia="Times New Roman" w:hAnsi="Times New Roman" w:cs="Times New Roman"/>
          <w:b/>
          <w:sz w:val="24"/>
          <w:szCs w:val="24"/>
          <w:lang w:eastAsia="hu-HU"/>
        </w:rPr>
        <w:t xml:space="preserve">egyei </w:t>
      </w:r>
      <w:r w:rsidRPr="00177BC9">
        <w:rPr>
          <w:rFonts w:ascii="Times New Roman" w:eastAsia="Times New Roman" w:hAnsi="Times New Roman" w:cs="Times New Roman"/>
          <w:b/>
          <w:sz w:val="24"/>
          <w:szCs w:val="24"/>
          <w:lang w:eastAsia="hu-HU"/>
        </w:rPr>
        <w:t>1. hely U14-es csapat</w:t>
      </w:r>
      <w:r>
        <w:rPr>
          <w:rFonts w:ascii="Times New Roman" w:eastAsia="Times New Roman" w:hAnsi="Times New Roman" w:cs="Times New Roman"/>
          <w:b/>
          <w:sz w:val="24"/>
          <w:szCs w:val="24"/>
          <w:lang w:eastAsia="hu-HU"/>
        </w:rPr>
        <w:t>ban</w:t>
      </w:r>
      <w:r w:rsidRPr="00177BC9">
        <w:rPr>
          <w:rFonts w:ascii="Times New Roman" w:eastAsia="Times New Roman" w:hAnsi="Times New Roman" w:cs="Times New Roman"/>
          <w:b/>
          <w:sz w:val="24"/>
          <w:szCs w:val="24"/>
          <w:lang w:eastAsia="hu-HU"/>
        </w:rPr>
        <w:t>.</w:t>
      </w:r>
    </w:p>
    <w:p w:rsidR="00F62BB9" w:rsidRDefault="00F62BB9" w:rsidP="00F62BB9">
      <w:pPr>
        <w:spacing w:after="0" w:line="360" w:lineRule="auto"/>
        <w:jc w:val="both"/>
        <w:rPr>
          <w:rFonts w:ascii="Times New Roman" w:eastAsia="Times New Roman" w:hAnsi="Times New Roman" w:cs="Times New Roman"/>
          <w:sz w:val="24"/>
          <w:szCs w:val="24"/>
          <w:lang w:eastAsia="hu-HU"/>
        </w:rPr>
      </w:pPr>
      <w:r w:rsidRPr="00F62BB9">
        <w:rPr>
          <w:rFonts w:ascii="Times New Roman" w:eastAsia="Times New Roman" w:hAnsi="Times New Roman" w:cs="Times New Roman"/>
          <w:b/>
          <w:sz w:val="24"/>
          <w:szCs w:val="24"/>
          <w:lang w:eastAsia="hu-HU"/>
        </w:rPr>
        <w:t xml:space="preserve">Körzeti </w:t>
      </w:r>
      <w:r>
        <w:rPr>
          <w:rFonts w:ascii="Times New Roman" w:eastAsia="Times New Roman" w:hAnsi="Times New Roman" w:cs="Times New Roman"/>
          <w:b/>
          <w:sz w:val="24"/>
          <w:szCs w:val="24"/>
          <w:lang w:eastAsia="hu-HU"/>
        </w:rPr>
        <w:t>mezei futóverseny 1. hely.</w:t>
      </w:r>
    </w:p>
    <w:p w:rsidR="00F62BB9" w:rsidRPr="009F2FBB" w:rsidRDefault="00F62BB9" w:rsidP="00F62BB9">
      <w:pPr>
        <w:spacing w:after="0" w:line="360" w:lineRule="auto"/>
        <w:jc w:val="both"/>
        <w:rPr>
          <w:rFonts w:ascii="Times New Roman" w:eastAsia="Times New Roman" w:hAnsi="Times New Roman" w:cs="Times New Roman"/>
          <w:b/>
          <w:sz w:val="24"/>
          <w:szCs w:val="24"/>
          <w:lang w:eastAsia="hu-HU"/>
        </w:rPr>
      </w:pPr>
      <w:r w:rsidRPr="005D6F53">
        <w:rPr>
          <w:rFonts w:ascii="Times New Roman" w:eastAsia="Times New Roman" w:hAnsi="Times New Roman" w:cs="Times New Roman"/>
          <w:b/>
          <w:sz w:val="24"/>
          <w:szCs w:val="24"/>
          <w:lang w:eastAsia="hu-HU"/>
        </w:rPr>
        <w:t>Országos Református Zsolt</w:t>
      </w:r>
      <w:r>
        <w:rPr>
          <w:rFonts w:ascii="Times New Roman" w:eastAsia="Times New Roman" w:hAnsi="Times New Roman" w:cs="Times New Roman"/>
          <w:b/>
          <w:sz w:val="24"/>
          <w:szCs w:val="24"/>
          <w:lang w:eastAsia="hu-HU"/>
        </w:rPr>
        <w:t xml:space="preserve">ár Énekversenyen arany, ezüst és </w:t>
      </w:r>
      <w:proofErr w:type="gramStart"/>
      <w:r>
        <w:rPr>
          <w:rFonts w:ascii="Times New Roman" w:eastAsia="Times New Roman" w:hAnsi="Times New Roman" w:cs="Times New Roman"/>
          <w:b/>
          <w:sz w:val="24"/>
          <w:szCs w:val="24"/>
          <w:lang w:eastAsia="hu-HU"/>
        </w:rPr>
        <w:t>bronz minősítések</w:t>
      </w:r>
      <w:proofErr w:type="gramEnd"/>
      <w:r>
        <w:rPr>
          <w:rFonts w:ascii="Times New Roman" w:eastAsia="Times New Roman" w:hAnsi="Times New Roman" w:cs="Times New Roman"/>
          <w:b/>
          <w:sz w:val="24"/>
          <w:szCs w:val="24"/>
          <w:lang w:eastAsia="hu-HU"/>
        </w:rPr>
        <w:t>.</w:t>
      </w:r>
    </w:p>
    <w:p w:rsidR="00F62BB9" w:rsidRDefault="00F62BB9" w:rsidP="00F62BB9">
      <w:pPr>
        <w:spacing w:after="0" w:line="360" w:lineRule="auto"/>
        <w:jc w:val="both"/>
        <w:rPr>
          <w:rFonts w:ascii="Times New Roman" w:eastAsia="Times New Roman" w:hAnsi="Times New Roman" w:cs="Times New Roman"/>
          <w:b/>
          <w:sz w:val="24"/>
          <w:szCs w:val="24"/>
          <w:lang w:eastAsia="hu-HU"/>
        </w:rPr>
      </w:pPr>
      <w:r w:rsidRPr="00F62BB9">
        <w:rPr>
          <w:rFonts w:ascii="Times New Roman" w:eastAsia="Times New Roman" w:hAnsi="Times New Roman" w:cs="Times New Roman"/>
          <w:b/>
          <w:sz w:val="24"/>
          <w:szCs w:val="24"/>
          <w:lang w:eastAsia="hu-HU"/>
        </w:rPr>
        <w:t>Enying területi</w:t>
      </w:r>
      <w:r>
        <w:rPr>
          <w:rFonts w:ascii="Times New Roman" w:eastAsia="Times New Roman" w:hAnsi="Times New Roman" w:cs="Times New Roman"/>
          <w:sz w:val="24"/>
          <w:szCs w:val="24"/>
          <w:lang w:eastAsia="hu-HU"/>
        </w:rPr>
        <w:t xml:space="preserve"> </w:t>
      </w:r>
      <w:r w:rsidRPr="00D178C7">
        <w:rPr>
          <w:rFonts w:ascii="Times New Roman" w:eastAsia="Times New Roman" w:hAnsi="Times New Roman" w:cs="Times New Roman"/>
          <w:b/>
          <w:sz w:val="24"/>
          <w:szCs w:val="24"/>
          <w:lang w:eastAsia="hu-HU"/>
        </w:rPr>
        <w:t xml:space="preserve">hittanverseny </w:t>
      </w:r>
      <w:r>
        <w:rPr>
          <w:rFonts w:ascii="Times New Roman" w:eastAsia="Times New Roman" w:hAnsi="Times New Roman" w:cs="Times New Roman"/>
          <w:sz w:val="24"/>
          <w:szCs w:val="24"/>
          <w:lang w:eastAsia="hu-HU"/>
        </w:rPr>
        <w:t xml:space="preserve">csapatban: </w:t>
      </w:r>
      <w:r w:rsidRPr="00D178C7">
        <w:rPr>
          <w:rFonts w:ascii="Times New Roman" w:eastAsia="Times New Roman" w:hAnsi="Times New Roman" w:cs="Times New Roman"/>
          <w:b/>
          <w:sz w:val="24"/>
          <w:szCs w:val="24"/>
          <w:lang w:eastAsia="hu-HU"/>
        </w:rPr>
        <w:t>1. hely</w:t>
      </w:r>
    </w:p>
    <w:p w:rsidR="00F62BB9" w:rsidRDefault="00F62BB9" w:rsidP="00F62BB9">
      <w:pPr>
        <w:spacing w:after="0" w:line="36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Történelem országos levelező verseny 3. hely.</w:t>
      </w:r>
    </w:p>
    <w:p w:rsidR="00F62BB9" w:rsidRPr="00F62BB9" w:rsidRDefault="00F62BB9" w:rsidP="00F62BB9">
      <w:pPr>
        <w:spacing w:after="0" w:line="360" w:lineRule="auto"/>
        <w:jc w:val="both"/>
        <w:rPr>
          <w:rFonts w:ascii="Times New Roman" w:eastAsia="Times New Roman" w:hAnsi="Times New Roman" w:cs="Times New Roman"/>
          <w:b/>
          <w:sz w:val="24"/>
          <w:szCs w:val="24"/>
          <w:lang w:eastAsia="hu-HU"/>
        </w:rPr>
      </w:pPr>
      <w:r w:rsidRPr="00F62BB9">
        <w:rPr>
          <w:rFonts w:ascii="Times New Roman" w:eastAsia="Times New Roman" w:hAnsi="Times New Roman" w:cs="Times New Roman"/>
          <w:b/>
          <w:sz w:val="24"/>
          <w:szCs w:val="24"/>
          <w:lang w:eastAsia="hu-HU"/>
        </w:rPr>
        <w:t>Lovászi körzeti</w:t>
      </w:r>
      <w:r w:rsidRPr="00D178C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 xml:space="preserve">történelem verseny </w:t>
      </w:r>
      <w:r w:rsidRPr="00D178C7">
        <w:rPr>
          <w:rFonts w:ascii="Times New Roman" w:eastAsia="Times New Roman" w:hAnsi="Times New Roman" w:cs="Times New Roman"/>
          <w:sz w:val="24"/>
          <w:szCs w:val="24"/>
          <w:lang w:eastAsia="hu-HU"/>
        </w:rPr>
        <w:t>csapatban</w:t>
      </w:r>
      <w:r>
        <w:rPr>
          <w:rFonts w:ascii="Times New Roman" w:eastAsia="Times New Roman" w:hAnsi="Times New Roman" w:cs="Times New Roman"/>
          <w:b/>
          <w:sz w:val="24"/>
          <w:szCs w:val="24"/>
          <w:lang w:eastAsia="hu-HU"/>
        </w:rPr>
        <w:t xml:space="preserve"> 4. hely.</w:t>
      </w:r>
    </w:p>
    <w:p w:rsidR="00F62BB9" w:rsidRDefault="00F62BB9" w:rsidP="00F62BB9">
      <w:pPr>
        <w:spacing w:after="0" w:line="360" w:lineRule="auto"/>
        <w:jc w:val="both"/>
        <w:rPr>
          <w:rFonts w:ascii="Times New Roman" w:eastAsia="Times New Roman" w:hAnsi="Times New Roman" w:cs="Times New Roman"/>
          <w:sz w:val="24"/>
          <w:szCs w:val="24"/>
          <w:lang w:eastAsia="hu-HU"/>
        </w:rPr>
      </w:pPr>
      <w:r w:rsidRPr="00F62BB9">
        <w:rPr>
          <w:rFonts w:ascii="Times New Roman" w:eastAsia="Times New Roman" w:hAnsi="Times New Roman" w:cs="Times New Roman"/>
          <w:b/>
          <w:sz w:val="24"/>
          <w:szCs w:val="24"/>
          <w:lang w:eastAsia="hu-HU"/>
        </w:rPr>
        <w:t>Területi</w:t>
      </w:r>
      <w:r w:rsidRPr="005D6F53">
        <w:rPr>
          <w:rFonts w:ascii="Times New Roman" w:eastAsia="Times New Roman" w:hAnsi="Times New Roman" w:cs="Times New Roman"/>
          <w:sz w:val="24"/>
          <w:szCs w:val="24"/>
          <w:lang w:eastAsia="hu-HU"/>
        </w:rPr>
        <w:t xml:space="preserve"> </w:t>
      </w:r>
      <w:r w:rsidRPr="00CF0090">
        <w:rPr>
          <w:rFonts w:ascii="Times New Roman" w:eastAsia="Times New Roman" w:hAnsi="Times New Roman" w:cs="Times New Roman"/>
          <w:b/>
          <w:sz w:val="24"/>
          <w:szCs w:val="24"/>
          <w:lang w:eastAsia="hu-HU"/>
        </w:rPr>
        <w:t xml:space="preserve">matematika </w:t>
      </w:r>
      <w:proofErr w:type="gramStart"/>
      <w:r w:rsidRPr="00CF0090">
        <w:rPr>
          <w:rFonts w:ascii="Times New Roman" w:eastAsia="Times New Roman" w:hAnsi="Times New Roman" w:cs="Times New Roman"/>
          <w:b/>
          <w:sz w:val="24"/>
          <w:szCs w:val="24"/>
          <w:lang w:eastAsia="hu-HU"/>
        </w:rPr>
        <w:t>versenyen</w:t>
      </w:r>
      <w:proofErr w:type="gramEnd"/>
      <w:r>
        <w:rPr>
          <w:rFonts w:ascii="Times New Roman" w:eastAsia="Times New Roman" w:hAnsi="Times New Roman" w:cs="Times New Roman"/>
          <w:sz w:val="24"/>
          <w:szCs w:val="24"/>
          <w:lang w:eastAsia="hu-HU"/>
        </w:rPr>
        <w:t xml:space="preserve"> Balatonfüreden</w:t>
      </w:r>
      <w:r w:rsidRPr="005D6F53">
        <w:rPr>
          <w:rFonts w:ascii="Times New Roman" w:eastAsia="Times New Roman" w:hAnsi="Times New Roman" w:cs="Times New Roman"/>
          <w:sz w:val="24"/>
          <w:szCs w:val="24"/>
          <w:lang w:eastAsia="hu-HU"/>
        </w:rPr>
        <w:t xml:space="preserve"> </w:t>
      </w:r>
      <w:r w:rsidRPr="00F62BB9">
        <w:rPr>
          <w:rFonts w:ascii="Times New Roman" w:eastAsia="Times New Roman" w:hAnsi="Times New Roman" w:cs="Times New Roman"/>
          <w:b/>
          <w:sz w:val="24"/>
          <w:szCs w:val="24"/>
          <w:lang w:eastAsia="hu-HU"/>
        </w:rPr>
        <w:t>10 hely; 7</w:t>
      </w:r>
      <w:r>
        <w:rPr>
          <w:rFonts w:ascii="Times New Roman" w:eastAsia="Times New Roman" w:hAnsi="Times New Roman" w:cs="Times New Roman"/>
          <w:b/>
          <w:sz w:val="24"/>
          <w:szCs w:val="24"/>
          <w:lang w:eastAsia="hu-HU"/>
        </w:rPr>
        <w:t>. hely.</w:t>
      </w:r>
    </w:p>
    <w:p w:rsidR="00F62BB9" w:rsidRPr="002200ED" w:rsidRDefault="00F62BB9" w:rsidP="00F62BB9">
      <w:pPr>
        <w:spacing w:after="0" w:line="360" w:lineRule="auto"/>
        <w:jc w:val="both"/>
        <w:rPr>
          <w:rFonts w:ascii="Times New Roman" w:eastAsia="Times New Roman" w:hAnsi="Times New Roman" w:cs="Times New Roman"/>
          <w:sz w:val="24"/>
          <w:szCs w:val="24"/>
          <w:lang w:eastAsia="hu-HU"/>
        </w:rPr>
      </w:pPr>
    </w:p>
    <w:p w:rsidR="00AB3B59" w:rsidRDefault="00AB3B59" w:rsidP="00AB3B59">
      <w:pPr>
        <w:spacing w:after="0" w:line="360" w:lineRule="auto"/>
        <w:jc w:val="both"/>
        <w:rPr>
          <w:rFonts w:ascii="Times New Roman" w:eastAsia="Times New Roman" w:hAnsi="Times New Roman" w:cs="Times New Roman"/>
          <w:color w:val="000000"/>
          <w:sz w:val="24"/>
          <w:szCs w:val="24"/>
          <w:lang w:eastAsia="hu-HU"/>
        </w:rPr>
      </w:pPr>
    </w:p>
    <w:p w:rsidR="00BE1417" w:rsidRPr="00AB3B59" w:rsidRDefault="00BE1417" w:rsidP="00AB3B59">
      <w:pPr>
        <w:spacing w:after="0" w:line="360" w:lineRule="auto"/>
        <w:jc w:val="both"/>
        <w:rPr>
          <w:rFonts w:ascii="Times New Roman" w:eastAsia="Times New Roman" w:hAnsi="Times New Roman" w:cs="Times New Roman"/>
          <w:color w:val="000000"/>
          <w:sz w:val="24"/>
          <w:szCs w:val="24"/>
          <w:lang w:eastAsia="hu-HU"/>
        </w:rPr>
      </w:pPr>
    </w:p>
    <w:p w:rsidR="00AB3B59" w:rsidRPr="00AB3B59" w:rsidRDefault="00AB3B59" w:rsidP="00F62BB9">
      <w:pPr>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b/>
          <w:sz w:val="24"/>
          <w:szCs w:val="24"/>
          <w:u w:val="single"/>
          <w:lang w:eastAsia="hu-HU"/>
        </w:rPr>
        <w:t>4.5. Környezetvédelmi és egészségnevelési programunkból</w:t>
      </w:r>
      <w:r w:rsidRPr="00AB3B59">
        <w:rPr>
          <w:rFonts w:ascii="Times New Roman" w:eastAsia="Times New Roman" w:hAnsi="Times New Roman" w:cs="Times New Roman"/>
          <w:sz w:val="26"/>
          <w:szCs w:val="26"/>
          <w:lang w:eastAsia="hu-HU"/>
        </w:rPr>
        <w:t xml:space="preserve"> </w:t>
      </w:r>
      <w:r w:rsidRPr="00AB3B59">
        <w:rPr>
          <w:rFonts w:ascii="Times New Roman" w:eastAsia="Times New Roman" w:hAnsi="Times New Roman" w:cs="Times New Roman"/>
          <w:sz w:val="24"/>
          <w:szCs w:val="24"/>
          <w:lang w:eastAsia="hu-HU"/>
        </w:rPr>
        <w:t xml:space="preserve">a következők valósultak meg: </w:t>
      </w:r>
    </w:p>
    <w:p w:rsidR="00F62BB9" w:rsidRPr="005D6F53" w:rsidRDefault="00F62BB9" w:rsidP="00F62BB9">
      <w:pPr>
        <w:spacing w:after="0" w:line="360" w:lineRule="auto"/>
        <w:jc w:val="both"/>
        <w:rPr>
          <w:rFonts w:ascii="Times New Roman" w:eastAsia="Times New Roman" w:hAnsi="Times New Roman" w:cs="Times New Roman"/>
          <w:sz w:val="24"/>
          <w:szCs w:val="24"/>
          <w:lang w:eastAsia="hu-HU"/>
        </w:rPr>
      </w:pPr>
      <w:proofErr w:type="gramStart"/>
      <w:r w:rsidRPr="005D6F53">
        <w:rPr>
          <w:rFonts w:ascii="Times New Roman" w:eastAsia="Times New Roman" w:hAnsi="Times New Roman" w:cs="Times New Roman"/>
          <w:sz w:val="24"/>
          <w:szCs w:val="24"/>
          <w:lang w:eastAsia="hu-HU"/>
        </w:rPr>
        <w:t>papírgyűjtés</w:t>
      </w:r>
      <w:proofErr w:type="gramEnd"/>
      <w:r w:rsidRPr="005D6F53">
        <w:rPr>
          <w:rFonts w:ascii="Times New Roman" w:eastAsia="Times New Roman" w:hAnsi="Times New Roman" w:cs="Times New Roman"/>
          <w:sz w:val="24"/>
          <w:szCs w:val="24"/>
          <w:lang w:eastAsia="hu-HU"/>
        </w:rPr>
        <w:t>, elemgyűjtés, elektromos hulladékgyűjtés, tömegs</w:t>
      </w:r>
      <w:r>
        <w:rPr>
          <w:rFonts w:ascii="Times New Roman" w:eastAsia="Times New Roman" w:hAnsi="Times New Roman" w:cs="Times New Roman"/>
          <w:sz w:val="24"/>
          <w:szCs w:val="24"/>
          <w:lang w:eastAsia="hu-HU"/>
        </w:rPr>
        <w:t xml:space="preserve">port, </w:t>
      </w:r>
      <w:proofErr w:type="spellStart"/>
      <w:r>
        <w:rPr>
          <w:rFonts w:ascii="Times New Roman" w:eastAsia="Times New Roman" w:hAnsi="Times New Roman" w:cs="Times New Roman"/>
          <w:sz w:val="24"/>
          <w:szCs w:val="24"/>
          <w:lang w:eastAsia="hu-HU"/>
        </w:rPr>
        <w:t>focisuli</w:t>
      </w:r>
      <w:proofErr w:type="spellEnd"/>
      <w:r>
        <w:rPr>
          <w:rFonts w:ascii="Times New Roman" w:eastAsia="Times New Roman" w:hAnsi="Times New Roman" w:cs="Times New Roman"/>
          <w:sz w:val="24"/>
          <w:szCs w:val="24"/>
          <w:lang w:eastAsia="hu-HU"/>
        </w:rPr>
        <w:t>, fejlesztő torna</w:t>
      </w:r>
      <w:r w:rsidRPr="005D6F53">
        <w:rPr>
          <w:rFonts w:ascii="Times New Roman" w:eastAsia="Times New Roman" w:hAnsi="Times New Roman" w:cs="Times New Roman"/>
          <w:sz w:val="24"/>
          <w:szCs w:val="24"/>
          <w:lang w:eastAsia="hu-HU"/>
        </w:rPr>
        <w:t xml:space="preserve"> és túrázások. Júniusban a 7. osztályosok 4 napos felvidéki körutazáson vettek részt a H</w:t>
      </w:r>
      <w:r>
        <w:rPr>
          <w:rFonts w:ascii="Times New Roman" w:eastAsia="Times New Roman" w:hAnsi="Times New Roman" w:cs="Times New Roman"/>
          <w:sz w:val="24"/>
          <w:szCs w:val="24"/>
          <w:lang w:eastAsia="hu-HU"/>
        </w:rPr>
        <w:t>atártalanul program keretében. Az 5. és 6. osztályosaink erdei iskolában voltak.</w:t>
      </w:r>
    </w:p>
    <w:p w:rsidR="00F62BB9" w:rsidRPr="005D6F53" w:rsidRDefault="00F62BB9" w:rsidP="00F62BB9">
      <w:pPr>
        <w:spacing w:after="0" w:line="360" w:lineRule="auto"/>
        <w:jc w:val="both"/>
        <w:rPr>
          <w:rFonts w:ascii="Times New Roman" w:eastAsia="Times New Roman" w:hAnsi="Times New Roman" w:cs="Times New Roman"/>
          <w:sz w:val="24"/>
          <w:szCs w:val="24"/>
          <w:lang w:eastAsia="hu-HU"/>
        </w:rPr>
      </w:pPr>
      <w:r w:rsidRPr="005D6F53">
        <w:rPr>
          <w:rFonts w:ascii="Times New Roman" w:eastAsia="Times New Roman" w:hAnsi="Times New Roman" w:cs="Times New Roman"/>
          <w:sz w:val="24"/>
          <w:szCs w:val="24"/>
          <w:lang w:eastAsia="hu-HU"/>
        </w:rPr>
        <w:t>A mi gyermekeink sem maradtak nyári tábor nélkül: az Erzsébet-tábor program keretében 60 tanulóval jutottunk el Zánkár</w:t>
      </w:r>
      <w:r>
        <w:rPr>
          <w:rFonts w:ascii="Times New Roman" w:eastAsia="Times New Roman" w:hAnsi="Times New Roman" w:cs="Times New Roman"/>
          <w:sz w:val="24"/>
          <w:szCs w:val="24"/>
          <w:lang w:eastAsia="hu-HU"/>
        </w:rPr>
        <w:t>a. Három napközis táborunkat 130</w:t>
      </w:r>
      <w:r w:rsidRPr="005D6F53">
        <w:rPr>
          <w:rFonts w:ascii="Times New Roman" w:eastAsia="Times New Roman" w:hAnsi="Times New Roman" w:cs="Times New Roman"/>
          <w:sz w:val="24"/>
          <w:szCs w:val="24"/>
          <w:lang w:eastAsia="hu-HU"/>
        </w:rPr>
        <w:t xml:space="preserve"> gyermek vette igénybe</w:t>
      </w:r>
      <w:r>
        <w:rPr>
          <w:rFonts w:ascii="Times New Roman" w:eastAsia="Times New Roman" w:hAnsi="Times New Roman" w:cs="Times New Roman"/>
          <w:sz w:val="24"/>
          <w:szCs w:val="24"/>
          <w:lang w:eastAsia="hu-HU"/>
        </w:rPr>
        <w:t xml:space="preserve"> (kézműves, sport, természetbúvár)</w:t>
      </w:r>
      <w:r w:rsidRPr="005D6F53">
        <w:rPr>
          <w:rFonts w:ascii="Times New Roman" w:eastAsia="Times New Roman" w:hAnsi="Times New Roman" w:cs="Times New Roman"/>
          <w:sz w:val="24"/>
          <w:szCs w:val="24"/>
          <w:lang w:eastAsia="hu-HU"/>
        </w:rPr>
        <w:t>.</w:t>
      </w:r>
    </w:p>
    <w:p w:rsidR="00AB3B59" w:rsidRDefault="00AB3B59" w:rsidP="00AB3B59">
      <w:pPr>
        <w:spacing w:after="0" w:line="360" w:lineRule="auto"/>
        <w:jc w:val="both"/>
        <w:rPr>
          <w:rFonts w:ascii="Times New Roman" w:eastAsia="Times New Roman" w:hAnsi="Times New Roman" w:cs="Times New Roman"/>
          <w:sz w:val="24"/>
          <w:szCs w:val="24"/>
          <w:lang w:eastAsia="hu-HU"/>
        </w:rPr>
      </w:pPr>
    </w:p>
    <w:p w:rsidR="00BE1417" w:rsidRDefault="00BE1417" w:rsidP="00AB3B59">
      <w:pPr>
        <w:spacing w:after="0" w:line="360" w:lineRule="auto"/>
        <w:jc w:val="both"/>
        <w:rPr>
          <w:rFonts w:ascii="Times New Roman" w:eastAsia="Times New Roman" w:hAnsi="Times New Roman" w:cs="Times New Roman"/>
          <w:sz w:val="24"/>
          <w:szCs w:val="24"/>
          <w:lang w:eastAsia="hu-HU"/>
        </w:rPr>
      </w:pPr>
    </w:p>
    <w:p w:rsidR="00BE1417" w:rsidRPr="00AB3B59" w:rsidRDefault="00BE1417"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AB3B59" w:rsidP="00AB3B59">
      <w:pPr>
        <w:overflowPunct w:val="0"/>
        <w:autoSpaceDE w:val="0"/>
        <w:autoSpaceDN w:val="0"/>
        <w:adjustRightInd w:val="0"/>
        <w:spacing w:after="0" w:line="360" w:lineRule="auto"/>
        <w:jc w:val="both"/>
        <w:outlineLvl w:val="1"/>
        <w:rPr>
          <w:rFonts w:ascii="Times New Roman" w:eastAsia="Times New Roman" w:hAnsi="Times New Roman" w:cs="Times New Roman"/>
          <w:b/>
          <w:sz w:val="24"/>
          <w:szCs w:val="24"/>
          <w:u w:val="single"/>
          <w:lang w:eastAsia="hu-HU"/>
        </w:rPr>
      </w:pPr>
      <w:bookmarkStart w:id="11" w:name="_Toc359695111"/>
      <w:r w:rsidRPr="00AB3B59">
        <w:rPr>
          <w:rFonts w:ascii="Times New Roman" w:eastAsia="Times New Roman" w:hAnsi="Times New Roman" w:cs="Times New Roman"/>
          <w:b/>
          <w:sz w:val="24"/>
          <w:szCs w:val="24"/>
          <w:u w:val="single"/>
          <w:lang w:eastAsia="hu-HU"/>
        </w:rPr>
        <w:t>4.6. Gyermekbalesetek</w:t>
      </w:r>
      <w:bookmarkEnd w:id="11"/>
    </w:p>
    <w:p w:rsidR="00AB3B59" w:rsidRPr="00AB3B59" w:rsidRDefault="00AB3B59" w:rsidP="00AB3B59">
      <w:pPr>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t xml:space="preserve">Súlyos baleset az iskolában nem történt. A tanévben regisztrált balesetek száma: 2. </w:t>
      </w: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Az iskolai tanulóbalesetek megelőzése érdekében minden évben az első osztályfőnöki órán, baleseti oktatáson vesznek részt tanítványaink. Az oktatásról jegyzőkönyv készül, melyet minden tanuló aláír. A balesetveszély szempontjából fokozottabb tárgyaknál (pl. testnevelés, kémia, technika) a szaktanár az első tanítási órán ismerteti a tantárgy veszélyforrásait, s ezek megelőzésére felhívja a tanuló figyelmét. Kirándulásokon, túrákon való részvétel előtt újabb balesetvédelmi oktatáson vesznek részt a tanulók.</w:t>
      </w: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p>
    <w:p w:rsidR="00AB3B59" w:rsidRDefault="00AB3B59" w:rsidP="00AB3B59">
      <w:pPr>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lastRenderedPageBreak/>
        <w:t>A tanév során a tanórai szünetekben a tanári</w:t>
      </w:r>
      <w:r w:rsidR="00065097">
        <w:rPr>
          <w:rFonts w:ascii="Times New Roman" w:eastAsia="Times New Roman" w:hAnsi="Times New Roman" w:cs="Times New Roman"/>
          <w:sz w:val="24"/>
          <w:szCs w:val="24"/>
          <w:lang w:eastAsia="hu-HU"/>
        </w:rPr>
        <w:t xml:space="preserve"> ügyelet alkalmazásával próbáljá</w:t>
      </w:r>
      <w:r w:rsidRPr="00AB3B59">
        <w:rPr>
          <w:rFonts w:ascii="Times New Roman" w:eastAsia="Times New Roman" w:hAnsi="Times New Roman" w:cs="Times New Roman"/>
          <w:sz w:val="24"/>
          <w:szCs w:val="24"/>
          <w:lang w:eastAsia="hu-HU"/>
        </w:rPr>
        <w:t xml:space="preserve">k meg kiküszöbölni a véletlenszerű baleseteket, sérüléseket. </w:t>
      </w:r>
      <w:r w:rsidR="00F62BB9">
        <w:rPr>
          <w:rFonts w:ascii="Times New Roman" w:eastAsia="Times New Roman" w:hAnsi="Times New Roman" w:cs="Times New Roman"/>
          <w:sz w:val="24"/>
          <w:szCs w:val="24"/>
          <w:lang w:eastAsia="hu-HU"/>
        </w:rPr>
        <w:t>Az iskolabuszhoz kísérik a gyermekeket, a buszon felügyeletet biztosítanak.</w:t>
      </w:r>
    </w:p>
    <w:p w:rsidR="00BE1417" w:rsidRDefault="00BE1417" w:rsidP="00AB3B59">
      <w:pPr>
        <w:spacing w:after="0" w:line="360" w:lineRule="auto"/>
        <w:jc w:val="both"/>
        <w:rPr>
          <w:rFonts w:ascii="Times New Roman" w:eastAsia="Times New Roman" w:hAnsi="Times New Roman" w:cs="Times New Roman"/>
          <w:sz w:val="24"/>
          <w:szCs w:val="24"/>
          <w:lang w:eastAsia="hu-HU"/>
        </w:rPr>
      </w:pPr>
    </w:p>
    <w:p w:rsidR="00BE1417" w:rsidRDefault="00BE1417" w:rsidP="00AB3B59">
      <w:pPr>
        <w:spacing w:after="0" w:line="360" w:lineRule="auto"/>
        <w:jc w:val="both"/>
        <w:rPr>
          <w:rFonts w:ascii="Times New Roman" w:eastAsia="Times New Roman" w:hAnsi="Times New Roman" w:cs="Times New Roman"/>
          <w:sz w:val="24"/>
          <w:szCs w:val="24"/>
          <w:lang w:eastAsia="hu-HU"/>
        </w:rPr>
      </w:pPr>
    </w:p>
    <w:p w:rsidR="00BE1417" w:rsidRPr="00F62BB9" w:rsidRDefault="00BE1417" w:rsidP="00AB3B59">
      <w:pPr>
        <w:spacing w:after="0" w:line="360" w:lineRule="auto"/>
        <w:jc w:val="both"/>
        <w:rPr>
          <w:rFonts w:ascii="Times New Roman" w:eastAsia="Times New Roman" w:hAnsi="Times New Roman" w:cs="Times New Roman"/>
          <w:sz w:val="26"/>
          <w:szCs w:val="24"/>
          <w:lang w:eastAsia="hu-HU"/>
        </w:rPr>
      </w:pPr>
    </w:p>
    <w:p w:rsidR="00AB3B59" w:rsidRPr="00AB3B59" w:rsidRDefault="00AB3B59" w:rsidP="00AB3B59">
      <w:pPr>
        <w:spacing w:after="0" w:line="360" w:lineRule="auto"/>
        <w:jc w:val="both"/>
        <w:rPr>
          <w:rFonts w:ascii="Times New Roman" w:eastAsia="Times New Roman" w:hAnsi="Times New Roman" w:cs="Times New Roman"/>
          <w:b/>
          <w:sz w:val="24"/>
          <w:szCs w:val="24"/>
          <w:u w:val="single"/>
          <w:lang w:eastAsia="hu-HU"/>
        </w:rPr>
      </w:pPr>
      <w:r w:rsidRPr="00AB3B59">
        <w:rPr>
          <w:rFonts w:ascii="Times New Roman" w:eastAsia="Times New Roman" w:hAnsi="Times New Roman" w:cs="Times New Roman"/>
          <w:b/>
          <w:sz w:val="24"/>
          <w:szCs w:val="24"/>
          <w:u w:val="single"/>
          <w:lang w:eastAsia="hu-HU"/>
        </w:rPr>
        <w:t>4.7. Kulturális programjainkról:</w:t>
      </w:r>
    </w:p>
    <w:p w:rsidR="00AB3B59" w:rsidRDefault="00AB3B59" w:rsidP="00AB3B59">
      <w:pPr>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t>Iskolai megemlékezést tartottunk október 1-jén, a zene világnapján; október 6-án, az aradi vértanúk emléknapján; január 22-én, a magyar kultúra napján. Júniusban a nemzeti összetartozás jegyében témanapot szerveztünk.</w:t>
      </w:r>
    </w:p>
    <w:p w:rsidR="006076B2" w:rsidRPr="00AB3B59" w:rsidRDefault="006076B2" w:rsidP="00AB3B59">
      <w:pPr>
        <w:spacing w:after="0" w:line="360" w:lineRule="auto"/>
        <w:contextualSpacing/>
        <w:jc w:val="both"/>
        <w:rPr>
          <w:rFonts w:ascii="Times New Roman" w:eastAsia="Calibri" w:hAnsi="Times New Roman" w:cs="Times New Roman"/>
          <w:sz w:val="24"/>
          <w:szCs w:val="24"/>
        </w:rPr>
      </w:pPr>
    </w:p>
    <w:p w:rsidR="00AB3B59" w:rsidRDefault="00F62BB9" w:rsidP="00AB3B59">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Ünnepi műsorral készülte</w:t>
      </w:r>
      <w:r w:rsidR="00AB3B59" w:rsidRPr="00AB3B59">
        <w:rPr>
          <w:rFonts w:ascii="Times New Roman" w:eastAsia="Calibri" w:hAnsi="Times New Roman" w:cs="Times New Roman"/>
          <w:sz w:val="24"/>
          <w:szCs w:val="24"/>
        </w:rPr>
        <w:t>k augusztus 20-ára, október 23-ára, karácsonyra, március 15-ére, és anyák napjára.</w:t>
      </w:r>
    </w:p>
    <w:p w:rsidR="006076B2" w:rsidRPr="00AB3B59" w:rsidRDefault="006076B2" w:rsidP="00AB3B59">
      <w:pPr>
        <w:spacing w:after="0" w:line="360" w:lineRule="auto"/>
        <w:contextualSpacing/>
        <w:jc w:val="both"/>
        <w:rPr>
          <w:rFonts w:ascii="Times New Roman" w:eastAsia="Calibri" w:hAnsi="Times New Roman" w:cs="Times New Roman"/>
          <w:sz w:val="24"/>
          <w:szCs w:val="24"/>
        </w:rPr>
      </w:pPr>
    </w:p>
    <w:p w:rsidR="00AB3B59" w:rsidRDefault="00AB3B59" w:rsidP="00AB3B59">
      <w:pPr>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t>Élményekben gazdag volt a farsang. A szakmai napokon szervezett vetélkedőkön, szavalóversenyen, kiállításokon nemcsak a szülőket, hanem</w:t>
      </w:r>
      <w:r w:rsidR="002B4D09">
        <w:rPr>
          <w:rFonts w:ascii="Times New Roman" w:eastAsia="Calibri" w:hAnsi="Times New Roman" w:cs="Times New Roman"/>
          <w:sz w:val="24"/>
          <w:szCs w:val="24"/>
        </w:rPr>
        <w:t xml:space="preserve"> a falu lakóit is vendégül láttá</w:t>
      </w:r>
      <w:r w:rsidRPr="00AB3B59">
        <w:rPr>
          <w:rFonts w:ascii="Times New Roman" w:eastAsia="Calibri" w:hAnsi="Times New Roman" w:cs="Times New Roman"/>
          <w:sz w:val="24"/>
          <w:szCs w:val="24"/>
        </w:rPr>
        <w:t>k.</w:t>
      </w:r>
    </w:p>
    <w:p w:rsidR="00F219B2" w:rsidRPr="00AB3B59" w:rsidRDefault="00F219B2" w:rsidP="00AB3B59">
      <w:pPr>
        <w:spacing w:after="0" w:line="360" w:lineRule="auto"/>
        <w:contextualSpacing/>
        <w:jc w:val="both"/>
        <w:rPr>
          <w:rFonts w:ascii="Times New Roman" w:eastAsia="Calibri" w:hAnsi="Times New Roman" w:cs="Times New Roman"/>
          <w:sz w:val="24"/>
          <w:szCs w:val="24"/>
        </w:rPr>
      </w:pPr>
    </w:p>
    <w:p w:rsidR="00AB3B59" w:rsidRDefault="00AB3B59" w:rsidP="00AB3B59">
      <w:pPr>
        <w:spacing w:after="0" w:line="360" w:lineRule="auto"/>
        <w:contextualSpacing/>
        <w:jc w:val="both"/>
        <w:rPr>
          <w:rFonts w:ascii="Times New Roman" w:eastAsia="Calibri" w:hAnsi="Times New Roman" w:cs="Times New Roman"/>
          <w:sz w:val="24"/>
          <w:szCs w:val="24"/>
        </w:rPr>
      </w:pPr>
      <w:r w:rsidRPr="00AB3B59">
        <w:rPr>
          <w:rFonts w:ascii="Times New Roman" w:eastAsia="Calibri" w:hAnsi="Times New Roman" w:cs="Times New Roman"/>
          <w:sz w:val="24"/>
          <w:szCs w:val="24"/>
        </w:rPr>
        <w:t>Balatonfőkajáron az őszbúcsúztatón, Csajágon a tavasznyitogatón mutatták be tanulóink sokoldalú, színes műsoraikat.</w:t>
      </w:r>
    </w:p>
    <w:p w:rsidR="00F219B2" w:rsidRPr="00AB3B59" w:rsidRDefault="00F219B2" w:rsidP="00AB3B59">
      <w:pPr>
        <w:spacing w:after="0" w:line="360" w:lineRule="auto"/>
        <w:contextualSpacing/>
        <w:jc w:val="both"/>
        <w:rPr>
          <w:rFonts w:ascii="Times New Roman" w:eastAsia="Calibri" w:hAnsi="Times New Roman" w:cs="Times New Roman"/>
          <w:sz w:val="24"/>
          <w:szCs w:val="24"/>
        </w:rPr>
      </w:pPr>
    </w:p>
    <w:p w:rsidR="00AB3B59" w:rsidRPr="00AB3B59" w:rsidRDefault="00AB3B59" w:rsidP="00AB3B59">
      <w:pPr>
        <w:spacing w:after="0" w:line="360" w:lineRule="auto"/>
        <w:jc w:val="both"/>
        <w:rPr>
          <w:rFonts w:ascii="Times New Roman" w:eastAsia="Times New Roman" w:hAnsi="Times New Roman" w:cs="Times New Roman"/>
          <w:sz w:val="24"/>
          <w:szCs w:val="24"/>
          <w:lang w:eastAsia="hu-HU"/>
        </w:rPr>
      </w:pPr>
      <w:r w:rsidRPr="00AB3B59">
        <w:rPr>
          <w:rFonts w:ascii="Times New Roman" w:eastAsia="Times New Roman" w:hAnsi="Times New Roman" w:cs="Times New Roman"/>
          <w:sz w:val="24"/>
          <w:szCs w:val="24"/>
          <w:lang w:eastAsia="hu-HU"/>
        </w:rPr>
        <w:t>Az egyházi ünnepek sem maradhattak e</w:t>
      </w:r>
      <w:r w:rsidR="00065097">
        <w:rPr>
          <w:rFonts w:ascii="Times New Roman" w:eastAsia="Times New Roman" w:hAnsi="Times New Roman" w:cs="Times New Roman"/>
          <w:sz w:val="24"/>
          <w:szCs w:val="24"/>
          <w:lang w:eastAsia="hu-HU"/>
        </w:rPr>
        <w:t>l a gyermekek szolgálata nélkül – reformáció, karácsony, advent, húsvét, pünkösd, családi istentiszteletek.</w:t>
      </w:r>
    </w:p>
    <w:p w:rsidR="00AB3B59" w:rsidRDefault="00AB3B59" w:rsidP="00AB3B59">
      <w:pPr>
        <w:spacing w:after="0" w:line="360" w:lineRule="auto"/>
        <w:jc w:val="both"/>
        <w:rPr>
          <w:rFonts w:ascii="Times New Roman" w:eastAsia="Times New Roman" w:hAnsi="Times New Roman" w:cs="Times New Roman"/>
          <w:sz w:val="24"/>
          <w:szCs w:val="24"/>
          <w:lang w:eastAsia="hu-HU"/>
        </w:rPr>
      </w:pPr>
    </w:p>
    <w:p w:rsidR="00704A74" w:rsidRDefault="00704A74" w:rsidP="00AB3B59">
      <w:pPr>
        <w:spacing w:after="0" w:line="360" w:lineRule="auto"/>
        <w:jc w:val="both"/>
        <w:rPr>
          <w:rFonts w:ascii="Times New Roman" w:eastAsia="Times New Roman" w:hAnsi="Times New Roman" w:cs="Times New Roman"/>
          <w:sz w:val="24"/>
          <w:szCs w:val="24"/>
          <w:lang w:eastAsia="hu-HU"/>
        </w:rPr>
      </w:pPr>
    </w:p>
    <w:p w:rsidR="00704A74" w:rsidRDefault="00704A74" w:rsidP="00AB3B59">
      <w:pPr>
        <w:spacing w:after="0" w:line="360" w:lineRule="auto"/>
        <w:jc w:val="both"/>
        <w:rPr>
          <w:rFonts w:ascii="Times New Roman" w:eastAsia="Times New Roman" w:hAnsi="Times New Roman" w:cs="Times New Roman"/>
          <w:sz w:val="24"/>
          <w:szCs w:val="24"/>
          <w:lang w:eastAsia="hu-HU"/>
        </w:rPr>
      </w:pPr>
    </w:p>
    <w:p w:rsidR="00704A74" w:rsidRDefault="00704A7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Default="00F86414" w:rsidP="00AB3B59">
      <w:pPr>
        <w:spacing w:after="0" w:line="360" w:lineRule="auto"/>
        <w:jc w:val="both"/>
        <w:rPr>
          <w:rFonts w:ascii="Times New Roman" w:eastAsia="Times New Roman" w:hAnsi="Times New Roman" w:cs="Times New Roman"/>
          <w:sz w:val="24"/>
          <w:szCs w:val="24"/>
          <w:lang w:eastAsia="hu-HU"/>
        </w:rPr>
      </w:pPr>
    </w:p>
    <w:p w:rsidR="00F86414" w:rsidRPr="00AB3B59" w:rsidRDefault="00F86414" w:rsidP="00AB3B59">
      <w:pPr>
        <w:spacing w:after="0" w:line="360" w:lineRule="auto"/>
        <w:jc w:val="both"/>
        <w:rPr>
          <w:rFonts w:ascii="Times New Roman" w:eastAsia="Times New Roman" w:hAnsi="Times New Roman" w:cs="Times New Roman"/>
          <w:sz w:val="24"/>
          <w:szCs w:val="24"/>
          <w:lang w:eastAsia="hu-HU"/>
        </w:rPr>
      </w:pPr>
    </w:p>
    <w:p w:rsidR="00AB3B59" w:rsidRPr="00AB3B59" w:rsidRDefault="00065097" w:rsidP="00AB3B59">
      <w:pPr>
        <w:overflowPunct w:val="0"/>
        <w:autoSpaceDE w:val="0"/>
        <w:autoSpaceDN w:val="0"/>
        <w:adjustRightInd w:val="0"/>
        <w:spacing w:after="0" w:line="360" w:lineRule="auto"/>
        <w:jc w:val="both"/>
        <w:outlineLvl w:val="0"/>
        <w:rPr>
          <w:rFonts w:ascii="Times New Roman" w:eastAsia="Times New Roman" w:hAnsi="Times New Roman" w:cs="Times New Roman"/>
          <w:b/>
          <w:sz w:val="28"/>
          <w:szCs w:val="28"/>
          <w:u w:val="single"/>
          <w:lang w:eastAsia="hu-HU"/>
        </w:rPr>
      </w:pPr>
      <w:bookmarkStart w:id="12" w:name="_Toc359695117"/>
      <w:r>
        <w:rPr>
          <w:rFonts w:ascii="Times New Roman" w:eastAsia="Times New Roman" w:hAnsi="Times New Roman" w:cs="Times New Roman"/>
          <w:b/>
          <w:sz w:val="28"/>
          <w:szCs w:val="28"/>
          <w:u w:val="single"/>
          <w:lang w:eastAsia="hu-HU"/>
        </w:rPr>
        <w:lastRenderedPageBreak/>
        <w:t>5. Fenntartói</w:t>
      </w:r>
      <w:r w:rsidR="00AB3B59" w:rsidRPr="00AB3B59">
        <w:rPr>
          <w:rFonts w:ascii="Times New Roman" w:eastAsia="Times New Roman" w:hAnsi="Times New Roman" w:cs="Times New Roman"/>
          <w:b/>
          <w:sz w:val="28"/>
          <w:szCs w:val="28"/>
          <w:u w:val="single"/>
          <w:lang w:eastAsia="hu-HU"/>
        </w:rPr>
        <w:t xml:space="preserve"> ellenőrzések</w:t>
      </w:r>
      <w:r w:rsidR="00346F48">
        <w:rPr>
          <w:rFonts w:ascii="Times New Roman" w:eastAsia="Times New Roman" w:hAnsi="Times New Roman" w:cs="Times New Roman"/>
          <w:b/>
          <w:sz w:val="28"/>
          <w:szCs w:val="28"/>
          <w:u w:val="single"/>
          <w:lang w:eastAsia="hu-HU"/>
        </w:rPr>
        <w:t>et</w:t>
      </w:r>
      <w:r w:rsidR="00AB3B59" w:rsidRPr="00AB3B59">
        <w:rPr>
          <w:rFonts w:ascii="Times New Roman" w:eastAsia="Times New Roman" w:hAnsi="Times New Roman" w:cs="Times New Roman"/>
          <w:b/>
          <w:sz w:val="28"/>
          <w:szCs w:val="28"/>
          <w:u w:val="single"/>
          <w:lang w:eastAsia="hu-HU"/>
        </w:rPr>
        <w:t xml:space="preserve"> </w:t>
      </w:r>
      <w:r w:rsidR="00346F48">
        <w:rPr>
          <w:rFonts w:ascii="Times New Roman" w:eastAsia="Times New Roman" w:hAnsi="Times New Roman" w:cs="Times New Roman"/>
          <w:b/>
          <w:sz w:val="28"/>
          <w:szCs w:val="28"/>
          <w:u w:val="single"/>
          <w:lang w:eastAsia="hu-HU"/>
        </w:rPr>
        <w:t xml:space="preserve">összefoglaló legfontosabb </w:t>
      </w:r>
      <w:r w:rsidR="00AB3B59" w:rsidRPr="00AB3B59">
        <w:rPr>
          <w:rFonts w:ascii="Times New Roman" w:eastAsia="Times New Roman" w:hAnsi="Times New Roman" w:cs="Times New Roman"/>
          <w:b/>
          <w:sz w:val="28"/>
          <w:szCs w:val="28"/>
          <w:u w:val="single"/>
          <w:lang w:eastAsia="hu-HU"/>
        </w:rPr>
        <w:t>tapasztalat</w:t>
      </w:r>
      <w:bookmarkEnd w:id="12"/>
      <w:r w:rsidR="00346F48">
        <w:rPr>
          <w:rFonts w:ascii="Times New Roman" w:eastAsia="Times New Roman" w:hAnsi="Times New Roman" w:cs="Times New Roman"/>
          <w:b/>
          <w:sz w:val="28"/>
          <w:szCs w:val="28"/>
          <w:u w:val="single"/>
          <w:lang w:eastAsia="hu-HU"/>
        </w:rPr>
        <w:t>ok</w:t>
      </w:r>
    </w:p>
    <w:p w:rsidR="00AB3B59" w:rsidRDefault="00D019EB"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065097" w:rsidRPr="00D019EB">
        <w:rPr>
          <w:rFonts w:ascii="Times New Roman" w:eastAsia="Times New Roman" w:hAnsi="Times New Roman" w:cs="Times New Roman"/>
          <w:sz w:val="24"/>
          <w:szCs w:val="24"/>
          <w:lang w:eastAsia="hu-HU"/>
        </w:rPr>
        <w:t xml:space="preserve"> feladatellátás szabályszerűsége a </w:t>
      </w:r>
      <w:r w:rsidR="007D0257">
        <w:rPr>
          <w:rFonts w:ascii="Times New Roman" w:eastAsia="Times New Roman" w:hAnsi="Times New Roman" w:cs="Times New Roman"/>
          <w:sz w:val="24"/>
          <w:szCs w:val="24"/>
          <w:lang w:eastAsia="hu-HU"/>
        </w:rPr>
        <w:t xml:space="preserve">törvényeknek, jogszabályoknak, </w:t>
      </w:r>
      <w:r w:rsidR="00065097" w:rsidRPr="00D019EB">
        <w:rPr>
          <w:rFonts w:ascii="Times New Roman" w:eastAsia="Times New Roman" w:hAnsi="Times New Roman" w:cs="Times New Roman"/>
          <w:sz w:val="24"/>
          <w:szCs w:val="24"/>
          <w:lang w:eastAsia="hu-HU"/>
        </w:rPr>
        <w:t>rendelkezéseknek megfelelő</w:t>
      </w:r>
      <w:r w:rsidR="007D0257">
        <w:rPr>
          <w:rFonts w:ascii="Times New Roman" w:eastAsia="Times New Roman" w:hAnsi="Times New Roman" w:cs="Times New Roman"/>
          <w:sz w:val="24"/>
          <w:szCs w:val="24"/>
          <w:lang w:eastAsia="hu-HU"/>
        </w:rPr>
        <w:t>, a határidőket betartják</w:t>
      </w:r>
    </w:p>
    <w:p w:rsidR="00D019EB" w:rsidRDefault="00D019EB"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nevelési-oktatási folyamattal közvetlen kapcsolatban álló előírásokat az intézmény maradéktalanul betartja</w:t>
      </w:r>
    </w:p>
    <w:p w:rsidR="00D019EB" w:rsidRDefault="00D019EB"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intézményi dokumentumok (naplók, törzslapok stb.)</w:t>
      </w:r>
      <w:r w:rsidR="007D0257">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a jogszabályban előírtaknak megfelelően rendelkezésre állnak (a fe</w:t>
      </w:r>
      <w:r w:rsidR="0001693B">
        <w:rPr>
          <w:rFonts w:ascii="Times New Roman" w:eastAsia="Times New Roman" w:hAnsi="Times New Roman" w:cs="Times New Roman"/>
          <w:sz w:val="24"/>
          <w:szCs w:val="24"/>
          <w:lang w:eastAsia="hu-HU"/>
        </w:rPr>
        <w:t>nntartó az ellenőrzés során a 4</w:t>
      </w:r>
      <w:r>
        <w:rPr>
          <w:rFonts w:ascii="Times New Roman" w:eastAsia="Times New Roman" w:hAnsi="Times New Roman" w:cs="Times New Roman"/>
          <w:sz w:val="24"/>
          <w:szCs w:val="24"/>
          <w:lang w:eastAsia="hu-HU"/>
        </w:rPr>
        <w:t>. osztályosok nyilvántartását kérte számon)</w:t>
      </w:r>
      <w:r w:rsidR="00976B43">
        <w:rPr>
          <w:rFonts w:ascii="Times New Roman" w:eastAsia="Times New Roman" w:hAnsi="Times New Roman" w:cs="Times New Roman"/>
          <w:sz w:val="24"/>
          <w:szCs w:val="24"/>
          <w:lang w:eastAsia="hu-HU"/>
        </w:rPr>
        <w:t xml:space="preserve">; </w:t>
      </w:r>
      <w:r w:rsidR="009C4248">
        <w:rPr>
          <w:rFonts w:ascii="Times New Roman" w:eastAsia="Times New Roman" w:hAnsi="Times New Roman" w:cs="Times New Roman"/>
          <w:sz w:val="24"/>
          <w:szCs w:val="24"/>
          <w:lang w:eastAsia="hu-HU"/>
        </w:rPr>
        <w:t>az E-napló beveze</w:t>
      </w:r>
      <w:r w:rsidR="00F918CD">
        <w:rPr>
          <w:rFonts w:ascii="Times New Roman" w:eastAsia="Times New Roman" w:hAnsi="Times New Roman" w:cs="Times New Roman"/>
          <w:sz w:val="24"/>
          <w:szCs w:val="24"/>
          <w:lang w:eastAsia="hu-HU"/>
        </w:rPr>
        <w:t>tése támogatható</w:t>
      </w:r>
    </w:p>
    <w:p w:rsidR="00975AE8" w:rsidRDefault="00975AE8"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tanulói eredményeket folyamatosan mérik és értékelik</w:t>
      </w:r>
      <w:r w:rsidR="00892E54">
        <w:rPr>
          <w:rFonts w:ascii="Times New Roman" w:eastAsia="Times New Roman" w:hAnsi="Times New Roman" w:cs="Times New Roman"/>
          <w:sz w:val="24"/>
          <w:szCs w:val="24"/>
          <w:lang w:eastAsia="hu-HU"/>
        </w:rPr>
        <w:t>, az OKM intézkedési tervben leírtakat megvalósítják</w:t>
      </w:r>
    </w:p>
    <w:p w:rsidR="00975AE8" w:rsidRDefault="00975AE8"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tanulói motiváció és </w:t>
      </w:r>
      <w:r w:rsidR="00892E54">
        <w:rPr>
          <w:rFonts w:ascii="Times New Roman" w:eastAsia="Times New Roman" w:hAnsi="Times New Roman" w:cs="Times New Roman"/>
          <w:sz w:val="24"/>
          <w:szCs w:val="24"/>
          <w:lang w:eastAsia="hu-HU"/>
        </w:rPr>
        <w:t>a tanórai fegyelmezettség érdekében tett javaslata KIP megismerésére támogatható</w:t>
      </w:r>
    </w:p>
    <w:p w:rsidR="00D019EB" w:rsidRDefault="00D019EB"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nyilvántartási rendszer (KIR)</w:t>
      </w:r>
      <w:r w:rsidR="000A41D9">
        <w:rPr>
          <w:rFonts w:ascii="Times New Roman" w:eastAsia="Times New Roman" w:hAnsi="Times New Roman" w:cs="Times New Roman"/>
          <w:sz w:val="24"/>
          <w:szCs w:val="24"/>
          <w:lang w:eastAsia="hu-HU"/>
        </w:rPr>
        <w:t xml:space="preserve"> adatait folyamatosan ellenőrzik</w:t>
      </w:r>
    </w:p>
    <w:p w:rsidR="000A41D9" w:rsidRDefault="000A41D9"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továbbképzési rendszer működtetését az intézményvezető felelősen végzi</w:t>
      </w:r>
    </w:p>
    <w:p w:rsidR="000A41D9" w:rsidRDefault="000A41D9"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a balesetvédelmi, munkavédelmi szabályok a munkatársakkal és diákokkal ismertetve van</w:t>
      </w:r>
    </w:p>
    <w:p w:rsidR="007D0257" w:rsidRDefault="007D0257"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gyermekbalesetek megelőzésére az intézményben a szükséges intézkedések megtörténtek, a gyermekek, a szülők a tájékoztatásokat, a házirendet megkapták</w:t>
      </w:r>
    </w:p>
    <w:p w:rsidR="007D0257" w:rsidRDefault="007D0257"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elsősegély-ellátás biztosítására a megfelelő személyek és eszközök rendelkezésre állnak</w:t>
      </w:r>
    </w:p>
    <w:p w:rsidR="004A37C9" w:rsidRDefault="007D0257" w:rsidP="004A37C9">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nevelő-oktató munka biztonságos és egészséges feltételeinek megteremtése megtörtént</w:t>
      </w:r>
      <w:r w:rsidR="004A37C9" w:rsidRPr="004A37C9">
        <w:rPr>
          <w:rFonts w:ascii="Times New Roman" w:eastAsia="Times New Roman" w:hAnsi="Times New Roman" w:cs="Times New Roman"/>
          <w:sz w:val="24"/>
          <w:szCs w:val="24"/>
          <w:lang w:eastAsia="hu-HU"/>
        </w:rPr>
        <w:t xml:space="preserve"> </w:t>
      </w:r>
    </w:p>
    <w:p w:rsidR="004A37C9" w:rsidRPr="004A37C9" w:rsidRDefault="004A37C9" w:rsidP="004A37C9">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gazdálkodás törvényes keretek között folyik</w:t>
      </w:r>
    </w:p>
    <w:p w:rsidR="004A37C9" w:rsidRDefault="004A37C9"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vezető a humánerőforrással való gazdálkodást a lehetőségeihez képest felelősen végzi</w:t>
      </w:r>
    </w:p>
    <w:p w:rsidR="008D0109" w:rsidRDefault="008D0109"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működés fenntarthatósága, a működés és a fejlesztés célszerűsége és gazdaságossága az egyes erőforrások (munkaerő, tárgyi eszközök,</w:t>
      </w:r>
      <w:r w:rsidR="003830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készletek stb.) működésének hatékonysága megfelelő</w:t>
      </w:r>
    </w:p>
    <w:p w:rsidR="004A37C9" w:rsidRDefault="004A37C9" w:rsidP="004A37C9">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törvényi szabályozásnak megfelelően a nevelőtestületben a bérek korrekciója – új besorolások átvezetése, és a kifizetések rendben megtörténtek</w:t>
      </w:r>
    </w:p>
    <w:p w:rsidR="004A37C9" w:rsidRDefault="004A37C9" w:rsidP="004A37C9">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rendelkezésre álló pénzeszközöket az intézmény vezetése hatékonyan használta fel</w:t>
      </w:r>
    </w:p>
    <w:p w:rsidR="004A37C9" w:rsidRDefault="004A37C9" w:rsidP="004A37C9">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8D0109">
        <w:rPr>
          <w:rFonts w:ascii="Times New Roman" w:eastAsia="Times New Roman" w:hAnsi="Times New Roman" w:cs="Times New Roman"/>
          <w:sz w:val="24"/>
          <w:szCs w:val="24"/>
          <w:lang w:eastAsia="hu-HU"/>
        </w:rPr>
        <w:t xml:space="preserve"> pénzeszközök felhasználásának költséghatékonysága megfelelő, szakmai indokoltsága megalapozott (iskolabusz, önerős pályázatok)</w:t>
      </w:r>
    </w:p>
    <w:p w:rsidR="00892E54" w:rsidRDefault="003830E5" w:rsidP="00892E54">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az intézményi tanfelügyelet me</w:t>
      </w:r>
      <w:r w:rsidR="00882CA4">
        <w:rPr>
          <w:rFonts w:ascii="Times New Roman" w:eastAsia="Times New Roman" w:hAnsi="Times New Roman" w:cs="Times New Roman"/>
          <w:sz w:val="24"/>
          <w:szCs w:val="24"/>
          <w:lang w:eastAsia="hu-HU"/>
        </w:rPr>
        <w:t>gállapításaira</w:t>
      </w:r>
      <w:r w:rsidR="00892E54">
        <w:rPr>
          <w:rFonts w:ascii="Times New Roman" w:eastAsia="Times New Roman" w:hAnsi="Times New Roman" w:cs="Times New Roman"/>
          <w:sz w:val="24"/>
          <w:szCs w:val="24"/>
          <w:lang w:eastAsia="hu-HU"/>
        </w:rPr>
        <w:t xml:space="preserve"> kidolgozott önfejlesztési terv reális és megvalósítható</w:t>
      </w:r>
    </w:p>
    <w:p w:rsidR="00892E54" w:rsidRPr="00892E54" w:rsidRDefault="00892E54" w:rsidP="00892E54">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sidRPr="00892E54">
        <w:rPr>
          <w:rFonts w:ascii="Times New Roman" w:hAnsi="Times New Roman" w:cs="Times New Roman"/>
          <w:color w:val="000000"/>
          <w:sz w:val="24"/>
          <w:szCs w:val="24"/>
        </w:rPr>
        <w:t xml:space="preserve">Az intézményvezető tanév végi beszámolója igazodik: </w:t>
      </w:r>
    </w:p>
    <w:p w:rsidR="00892E54" w:rsidRPr="00AB3B59" w:rsidRDefault="00892E54" w:rsidP="00892E54">
      <w:pPr>
        <w:numPr>
          <w:ilvl w:val="1"/>
          <w:numId w:val="9"/>
        </w:numPr>
        <w:autoSpaceDE w:val="0"/>
        <w:autoSpaceDN w:val="0"/>
        <w:adjustRightInd w:val="0"/>
        <w:spacing w:after="0" w:line="360" w:lineRule="auto"/>
        <w:contextualSpacing/>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az éves munkatervben meghatározottakhoz, valamint </w:t>
      </w:r>
    </w:p>
    <w:p w:rsidR="00B33E85" w:rsidRDefault="00892E54" w:rsidP="00892E54">
      <w:pPr>
        <w:numPr>
          <w:ilvl w:val="1"/>
          <w:numId w:val="9"/>
        </w:numPr>
        <w:autoSpaceDE w:val="0"/>
        <w:autoSpaceDN w:val="0"/>
        <w:adjustRightInd w:val="0"/>
        <w:spacing w:after="0" w:line="360" w:lineRule="auto"/>
        <w:contextualSpacing/>
        <w:rPr>
          <w:rFonts w:ascii="Times New Roman" w:hAnsi="Times New Roman" w:cs="Times New Roman"/>
          <w:color w:val="000000"/>
          <w:sz w:val="24"/>
          <w:szCs w:val="24"/>
        </w:rPr>
      </w:pPr>
      <w:r w:rsidRPr="00AB3B59">
        <w:rPr>
          <w:rFonts w:ascii="Times New Roman" w:hAnsi="Times New Roman" w:cs="Times New Roman"/>
          <w:color w:val="000000"/>
          <w:sz w:val="24"/>
          <w:szCs w:val="24"/>
        </w:rPr>
        <w:t xml:space="preserve">az önértékelési tervben meghatározottakhoz. </w:t>
      </w:r>
    </w:p>
    <w:p w:rsidR="00892E54" w:rsidRPr="00B33E85" w:rsidRDefault="00892E54" w:rsidP="00B33E85">
      <w:pPr>
        <w:autoSpaceDE w:val="0"/>
        <w:autoSpaceDN w:val="0"/>
        <w:adjustRightInd w:val="0"/>
        <w:spacing w:after="0" w:line="360" w:lineRule="auto"/>
        <w:ind w:firstLine="708"/>
        <w:contextualSpacing/>
        <w:rPr>
          <w:rFonts w:ascii="Times New Roman" w:hAnsi="Times New Roman" w:cs="Times New Roman"/>
          <w:color w:val="000000"/>
          <w:sz w:val="24"/>
          <w:szCs w:val="24"/>
        </w:rPr>
      </w:pPr>
      <w:r w:rsidRPr="00B33E85">
        <w:rPr>
          <w:rFonts w:ascii="Times New Roman" w:hAnsi="Times New Roman" w:cs="Times New Roman"/>
          <w:color w:val="000000"/>
          <w:sz w:val="24"/>
          <w:szCs w:val="24"/>
        </w:rPr>
        <w:t xml:space="preserve">A beszámolóban figyelembe vételre kerültek: </w:t>
      </w:r>
    </w:p>
    <w:p w:rsidR="00B33E85" w:rsidRPr="00B33E85" w:rsidRDefault="00892E54" w:rsidP="00B33E85">
      <w:pPr>
        <w:pStyle w:val="Listaszerbekezds"/>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33E85">
        <w:rPr>
          <w:rFonts w:ascii="Times New Roman" w:hAnsi="Times New Roman" w:cs="Times New Roman"/>
          <w:color w:val="000000"/>
          <w:sz w:val="24"/>
          <w:szCs w:val="24"/>
        </w:rPr>
        <w:t>az intézmény működését, tevékenységét</w:t>
      </w:r>
      <w:r w:rsidR="00B33E85" w:rsidRPr="00B33E85">
        <w:rPr>
          <w:rFonts w:ascii="Times New Roman" w:hAnsi="Times New Roman" w:cs="Times New Roman"/>
          <w:color w:val="000000"/>
          <w:sz w:val="24"/>
          <w:szCs w:val="24"/>
        </w:rPr>
        <w:t xml:space="preserve"> meghatározó jogszabályi háttér</w:t>
      </w:r>
    </w:p>
    <w:p w:rsidR="00B33E85" w:rsidRPr="00B33E85" w:rsidRDefault="00B33E85" w:rsidP="00B33E85">
      <w:pPr>
        <w:pStyle w:val="Listaszerbekezds"/>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B33E85">
        <w:rPr>
          <w:rFonts w:ascii="Times New Roman" w:hAnsi="Times New Roman" w:cs="Times New Roman"/>
          <w:color w:val="000000"/>
          <w:sz w:val="24"/>
          <w:szCs w:val="24"/>
        </w:rPr>
        <w:t>b</w:t>
      </w:r>
      <w:r w:rsidR="00892E54" w:rsidRPr="00B33E85">
        <w:rPr>
          <w:rFonts w:ascii="Times New Roman" w:hAnsi="Times New Roman" w:cs="Times New Roman"/>
          <w:color w:val="000000"/>
          <w:sz w:val="24"/>
          <w:szCs w:val="24"/>
        </w:rPr>
        <w:t>első intézményi szabályzók</w:t>
      </w:r>
    </w:p>
    <w:p w:rsidR="00892E54" w:rsidRPr="00B33E85" w:rsidRDefault="00892E54" w:rsidP="00B33E85">
      <w:pPr>
        <w:pStyle w:val="Listaszerbekezds"/>
        <w:numPr>
          <w:ilvl w:val="0"/>
          <w:numId w:val="3"/>
        </w:numPr>
        <w:spacing w:line="360" w:lineRule="auto"/>
        <w:jc w:val="both"/>
        <w:rPr>
          <w:rFonts w:ascii="Times New Roman" w:hAnsi="Times New Roman" w:cs="Times New Roman"/>
          <w:color w:val="000000"/>
          <w:sz w:val="24"/>
          <w:szCs w:val="24"/>
        </w:rPr>
      </w:pPr>
      <w:r w:rsidRPr="00B33E85">
        <w:rPr>
          <w:rFonts w:ascii="Times New Roman" w:hAnsi="Times New Roman" w:cs="Times New Roman"/>
          <w:color w:val="000000"/>
          <w:sz w:val="24"/>
          <w:szCs w:val="24"/>
        </w:rPr>
        <w:t>az intézményben folyó pedagógiai szakmai munka milyenségét jelző értékelések, eredmények.</w:t>
      </w:r>
    </w:p>
    <w:p w:rsidR="007D0257" w:rsidRPr="00D019EB" w:rsidRDefault="007D0257" w:rsidP="00D019EB">
      <w:pPr>
        <w:pStyle w:val="Listaszerbekezds"/>
        <w:numPr>
          <w:ilvl w:val="0"/>
          <w:numId w:val="9"/>
        </w:numPr>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 vezetői, munkáltatói jogkör gyakorlását a fenntartó rendelkezése szerint az igazgató gyakorolja és annak adminisztrációját is rendszeresen ellenőrzi</w:t>
      </w:r>
      <w:r w:rsidR="00CE18BD">
        <w:rPr>
          <w:rFonts w:ascii="Times New Roman" w:eastAsia="Times New Roman" w:hAnsi="Times New Roman" w:cs="Times New Roman"/>
          <w:sz w:val="24"/>
          <w:szCs w:val="24"/>
          <w:lang w:eastAsia="hu-HU"/>
        </w:rPr>
        <w:t>.</w:t>
      </w:r>
    </w:p>
    <w:p w:rsidR="00AB3B59" w:rsidRDefault="00AB3B59" w:rsidP="00AB3B59">
      <w:pPr>
        <w:spacing w:after="0" w:line="360" w:lineRule="auto"/>
        <w:jc w:val="both"/>
        <w:rPr>
          <w:rFonts w:ascii="Times New Roman" w:eastAsia="Times New Roman" w:hAnsi="Times New Roman" w:cs="Times New Roman"/>
          <w:sz w:val="26"/>
          <w:szCs w:val="26"/>
          <w:lang w:eastAsia="hu-HU"/>
        </w:rPr>
      </w:pPr>
    </w:p>
    <w:p w:rsidR="00F86414" w:rsidRDefault="00F86414" w:rsidP="00AB3B59">
      <w:pPr>
        <w:spacing w:after="0" w:line="360" w:lineRule="auto"/>
        <w:jc w:val="both"/>
        <w:rPr>
          <w:rFonts w:ascii="Times New Roman" w:eastAsia="Times New Roman" w:hAnsi="Times New Roman" w:cs="Times New Roman"/>
          <w:sz w:val="26"/>
          <w:szCs w:val="26"/>
          <w:lang w:eastAsia="hu-HU"/>
        </w:rPr>
      </w:pPr>
    </w:p>
    <w:p w:rsidR="00F86414" w:rsidRPr="00AB3B59" w:rsidRDefault="00F86414" w:rsidP="00AB3B59">
      <w:pPr>
        <w:spacing w:after="0" w:line="360" w:lineRule="auto"/>
        <w:jc w:val="both"/>
        <w:rPr>
          <w:rFonts w:ascii="Times New Roman" w:eastAsia="Times New Roman" w:hAnsi="Times New Roman" w:cs="Times New Roman"/>
          <w:sz w:val="26"/>
          <w:szCs w:val="26"/>
          <w:lang w:eastAsia="hu-HU"/>
        </w:rPr>
      </w:pPr>
    </w:p>
    <w:p w:rsidR="00AB3B59" w:rsidRDefault="00CE18BD" w:rsidP="00AB3B59">
      <w:pPr>
        <w:overflowPunct w:val="0"/>
        <w:autoSpaceDE w:val="0"/>
        <w:autoSpaceDN w:val="0"/>
        <w:adjustRightInd w:val="0"/>
        <w:spacing w:after="0" w:line="360" w:lineRule="auto"/>
        <w:jc w:val="both"/>
        <w:outlineLvl w:val="0"/>
        <w:rPr>
          <w:rFonts w:ascii="Times New Roman" w:eastAsia="Times New Roman" w:hAnsi="Times New Roman" w:cs="Times New Roman"/>
          <w:b/>
          <w:color w:val="000000"/>
          <w:sz w:val="28"/>
          <w:szCs w:val="28"/>
          <w:u w:val="single"/>
          <w:lang w:eastAsia="hu-HU"/>
        </w:rPr>
      </w:pPr>
      <w:r>
        <w:rPr>
          <w:rFonts w:ascii="Times New Roman" w:eastAsia="Times New Roman" w:hAnsi="Times New Roman" w:cs="Times New Roman"/>
          <w:b/>
          <w:color w:val="000000"/>
          <w:sz w:val="28"/>
          <w:szCs w:val="28"/>
          <w:u w:val="single"/>
          <w:lang w:eastAsia="hu-HU"/>
        </w:rPr>
        <w:t>6. A fenntartói ellenőrzés t</w:t>
      </w:r>
      <w:r w:rsidR="00346F48">
        <w:rPr>
          <w:rFonts w:ascii="Times New Roman" w:eastAsia="Times New Roman" w:hAnsi="Times New Roman" w:cs="Times New Roman"/>
          <w:b/>
          <w:color w:val="000000"/>
          <w:sz w:val="28"/>
          <w:szCs w:val="28"/>
          <w:u w:val="single"/>
          <w:lang w:eastAsia="hu-HU"/>
        </w:rPr>
        <w:t>apasztalatai alapján a legfontosabb feladatok</w:t>
      </w:r>
    </w:p>
    <w:p w:rsidR="00CE18BD" w:rsidRDefault="00CE18BD"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nevelőtestület figyelmét fel kell hívni a naplók naprakészségének fontosságára,</w:t>
      </w:r>
      <w:r w:rsidR="00B33E85">
        <w:rPr>
          <w:rFonts w:ascii="Times New Roman" w:eastAsia="Times New Roman" w:hAnsi="Times New Roman" w:cs="Times New Roman"/>
          <w:color w:val="000000"/>
          <w:sz w:val="24"/>
          <w:szCs w:val="24"/>
          <w:lang w:eastAsia="hu-HU"/>
        </w:rPr>
        <w:t xml:space="preserve"> ezért támogatni kell</w:t>
      </w:r>
      <w:r w:rsidR="003830E5">
        <w:rPr>
          <w:rFonts w:ascii="Times New Roman" w:eastAsia="Times New Roman" w:hAnsi="Times New Roman" w:cs="Times New Roman"/>
          <w:color w:val="000000"/>
          <w:sz w:val="24"/>
          <w:szCs w:val="24"/>
          <w:lang w:eastAsia="hu-HU"/>
        </w:rPr>
        <w:t xml:space="preserve"> az E-napló bevezetését,</w:t>
      </w:r>
    </w:p>
    <w:p w:rsidR="00BF1816" w:rsidRDefault="00CE18BD"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iskola honlapjának naprakészségét és a szükséges adatokkal való feltöltését folyamatosan meg kell tenni</w:t>
      </w:r>
      <w:r w:rsidR="003830E5">
        <w:rPr>
          <w:rFonts w:ascii="Times New Roman" w:eastAsia="Times New Roman" w:hAnsi="Times New Roman" w:cs="Times New Roman"/>
          <w:color w:val="000000"/>
          <w:sz w:val="24"/>
          <w:szCs w:val="24"/>
          <w:lang w:eastAsia="hu-HU"/>
        </w:rPr>
        <w:t>,</w:t>
      </w:r>
    </w:p>
    <w:p w:rsidR="00CE18BD" w:rsidRDefault="00CE18BD"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fenntartónak mindent meg kell tenni annak érdekében</w:t>
      </w:r>
      <w:r w:rsidR="003830E5">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hogy az épületek és udvarok minél biztonságosabbak legyenek</w:t>
      </w:r>
    </w:p>
    <w:p w:rsidR="00B33E85" w:rsidRDefault="00B33E85"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elhasználódott iskolai bútorokat folyamatosan cserélni kell</w:t>
      </w:r>
    </w:p>
    <w:p w:rsidR="0053713C" w:rsidRDefault="0053713C"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OKM eredmények javítása és tanulói lemorzsolódás csökkentése érdekében támogatni kell a KIP megismerését</w:t>
      </w:r>
    </w:p>
    <w:p w:rsidR="0053713C" w:rsidRDefault="0053713C"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tanulói létszám növekedése érdekében javasolt intézkedéseket támogatni kell</w:t>
      </w:r>
    </w:p>
    <w:p w:rsidR="00CE18BD" w:rsidRPr="00CE18BD" w:rsidRDefault="00CE18BD" w:rsidP="00CE18BD">
      <w:pPr>
        <w:pStyle w:val="Listaszerbekezds"/>
        <w:numPr>
          <w:ilvl w:val="0"/>
          <w:numId w:val="10"/>
        </w:numPr>
        <w:overflowPunct w:val="0"/>
        <w:autoSpaceDE w:val="0"/>
        <w:autoSpaceDN w:val="0"/>
        <w:adjustRightInd w:val="0"/>
        <w:spacing w:after="0" w:line="360" w:lineRule="auto"/>
        <w:jc w:val="both"/>
        <w:outlineLvl w:val="0"/>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infokommunikációs eszközök fejlesztése fontos feladat az adminisztráció precízebb végz</w:t>
      </w:r>
      <w:r w:rsidR="00D7499B">
        <w:rPr>
          <w:rFonts w:ascii="Times New Roman" w:eastAsia="Times New Roman" w:hAnsi="Times New Roman" w:cs="Times New Roman"/>
          <w:color w:val="000000"/>
          <w:sz w:val="24"/>
          <w:szCs w:val="24"/>
          <w:lang w:eastAsia="hu-HU"/>
        </w:rPr>
        <w:t>éséhez</w:t>
      </w:r>
      <w:r w:rsidR="00B33E85">
        <w:rPr>
          <w:rFonts w:ascii="Times New Roman" w:eastAsia="Times New Roman" w:hAnsi="Times New Roman" w:cs="Times New Roman"/>
          <w:color w:val="000000"/>
          <w:sz w:val="24"/>
          <w:szCs w:val="24"/>
          <w:lang w:eastAsia="hu-HU"/>
        </w:rPr>
        <w:t>, valamint az IKT eszközök hatékonyabb tanórai és szakköri használatához</w:t>
      </w:r>
      <w:r w:rsidR="0053713C">
        <w:rPr>
          <w:rFonts w:ascii="Times New Roman" w:eastAsia="Times New Roman" w:hAnsi="Times New Roman" w:cs="Times New Roman"/>
          <w:color w:val="000000"/>
          <w:sz w:val="24"/>
          <w:szCs w:val="24"/>
          <w:lang w:eastAsia="hu-HU"/>
        </w:rPr>
        <w:t>.</w:t>
      </w:r>
    </w:p>
    <w:sectPr w:rsidR="00CE18BD" w:rsidRPr="00CE18B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8D0" w:rsidRDefault="008F08D0">
      <w:pPr>
        <w:spacing w:after="0" w:line="240" w:lineRule="auto"/>
      </w:pPr>
      <w:r>
        <w:separator/>
      </w:r>
    </w:p>
  </w:endnote>
  <w:endnote w:type="continuationSeparator" w:id="0">
    <w:p w:rsidR="008F08D0" w:rsidRDefault="008F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201548"/>
      <w:docPartObj>
        <w:docPartGallery w:val="Page Numbers (Bottom of Page)"/>
        <w:docPartUnique/>
      </w:docPartObj>
    </w:sdtPr>
    <w:sdtEndPr/>
    <w:sdtContent>
      <w:p w:rsidR="004B704C" w:rsidRDefault="004B704C">
        <w:pPr>
          <w:pStyle w:val="llb"/>
          <w:jc w:val="center"/>
        </w:pPr>
        <w:r>
          <w:fldChar w:fldCharType="begin"/>
        </w:r>
        <w:r>
          <w:instrText>PAGE   \* MERGEFORMAT</w:instrText>
        </w:r>
        <w:r>
          <w:fldChar w:fldCharType="separate"/>
        </w:r>
        <w:r w:rsidR="00C9186E">
          <w:rPr>
            <w:noProof/>
          </w:rPr>
          <w:t>2</w:t>
        </w:r>
        <w:r>
          <w:fldChar w:fldCharType="end"/>
        </w:r>
      </w:p>
    </w:sdtContent>
  </w:sdt>
  <w:p w:rsidR="004B704C" w:rsidRDefault="004B704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8D0" w:rsidRDefault="008F08D0">
      <w:pPr>
        <w:spacing w:after="0" w:line="240" w:lineRule="auto"/>
      </w:pPr>
      <w:r>
        <w:separator/>
      </w:r>
    </w:p>
  </w:footnote>
  <w:footnote w:type="continuationSeparator" w:id="0">
    <w:p w:rsidR="008F08D0" w:rsidRDefault="008F08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D5E"/>
    <w:multiLevelType w:val="hybridMultilevel"/>
    <w:tmpl w:val="102CBF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726EA0"/>
    <w:multiLevelType w:val="hybridMultilevel"/>
    <w:tmpl w:val="5B28A3E8"/>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09B75874"/>
    <w:multiLevelType w:val="hybridMultilevel"/>
    <w:tmpl w:val="4F26E65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9E70AE7"/>
    <w:multiLevelType w:val="hybridMultilevel"/>
    <w:tmpl w:val="C3A63CB8"/>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0A5625FB"/>
    <w:multiLevelType w:val="multilevel"/>
    <w:tmpl w:val="74961B42"/>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0DE96462"/>
    <w:multiLevelType w:val="hybridMultilevel"/>
    <w:tmpl w:val="4ACA7A3C"/>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6">
    <w:nsid w:val="11F80568"/>
    <w:multiLevelType w:val="hybridMultilevel"/>
    <w:tmpl w:val="1B40ABA4"/>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7">
    <w:nsid w:val="16347773"/>
    <w:multiLevelType w:val="hybridMultilevel"/>
    <w:tmpl w:val="B37ABF7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8">
    <w:nsid w:val="1925666C"/>
    <w:multiLevelType w:val="hybridMultilevel"/>
    <w:tmpl w:val="AC64F63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9">
    <w:nsid w:val="2EF6452B"/>
    <w:multiLevelType w:val="hybridMultilevel"/>
    <w:tmpl w:val="20BEA4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F7F473E"/>
    <w:multiLevelType w:val="hybridMultilevel"/>
    <w:tmpl w:val="7514F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860089F"/>
    <w:multiLevelType w:val="hybridMultilevel"/>
    <w:tmpl w:val="C5283808"/>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2">
    <w:nsid w:val="390123CF"/>
    <w:multiLevelType w:val="hybridMultilevel"/>
    <w:tmpl w:val="F3D602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17E3A8D"/>
    <w:multiLevelType w:val="hybridMultilevel"/>
    <w:tmpl w:val="F1E45418"/>
    <w:lvl w:ilvl="0" w:tplc="CC4AF17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357133F"/>
    <w:multiLevelType w:val="hybridMultilevel"/>
    <w:tmpl w:val="29840414"/>
    <w:lvl w:ilvl="0" w:tplc="2E0035B0">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4900707"/>
    <w:multiLevelType w:val="hybridMultilevel"/>
    <w:tmpl w:val="7A24513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6">
    <w:nsid w:val="46C35D60"/>
    <w:multiLevelType w:val="hybridMultilevel"/>
    <w:tmpl w:val="CE040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FDB5087"/>
    <w:multiLevelType w:val="hybridMultilevel"/>
    <w:tmpl w:val="0672BF8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8">
    <w:nsid w:val="57164266"/>
    <w:multiLevelType w:val="hybridMultilevel"/>
    <w:tmpl w:val="4B8A6D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D24764D"/>
    <w:multiLevelType w:val="hybridMultilevel"/>
    <w:tmpl w:val="7F0A4A5C"/>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nsid w:val="61AB1F51"/>
    <w:multiLevelType w:val="hybridMultilevel"/>
    <w:tmpl w:val="5C9C34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61C75B00"/>
    <w:multiLevelType w:val="hybridMultilevel"/>
    <w:tmpl w:val="66D2E1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21E76D9"/>
    <w:multiLevelType w:val="hybridMultilevel"/>
    <w:tmpl w:val="508442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6C32126"/>
    <w:multiLevelType w:val="hybridMultilevel"/>
    <w:tmpl w:val="A1360298"/>
    <w:lvl w:ilvl="0" w:tplc="09DC788A">
      <w:start w:val="6"/>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A45F89"/>
    <w:multiLevelType w:val="hybridMultilevel"/>
    <w:tmpl w:val="B7DE5000"/>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5">
    <w:nsid w:val="7A12686E"/>
    <w:multiLevelType w:val="hybridMultilevel"/>
    <w:tmpl w:val="59662B64"/>
    <w:lvl w:ilvl="0" w:tplc="5CCA3AC8">
      <w:start w:val="7"/>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0"/>
  </w:num>
  <w:num w:numId="2">
    <w:abstractNumId w:val="22"/>
  </w:num>
  <w:num w:numId="3">
    <w:abstractNumId w:val="13"/>
  </w:num>
  <w:num w:numId="4">
    <w:abstractNumId w:val="14"/>
  </w:num>
  <w:num w:numId="5">
    <w:abstractNumId w:val="4"/>
  </w:num>
  <w:num w:numId="6">
    <w:abstractNumId w:val="12"/>
  </w:num>
  <w:num w:numId="7">
    <w:abstractNumId w:val="16"/>
  </w:num>
  <w:num w:numId="8">
    <w:abstractNumId w:val="21"/>
  </w:num>
  <w:num w:numId="9">
    <w:abstractNumId w:val="2"/>
  </w:num>
  <w:num w:numId="10">
    <w:abstractNumId w:val="20"/>
  </w:num>
  <w:num w:numId="11">
    <w:abstractNumId w:val="9"/>
  </w:num>
  <w:num w:numId="12">
    <w:abstractNumId w:val="3"/>
  </w:num>
  <w:num w:numId="13">
    <w:abstractNumId w:val="0"/>
  </w:num>
  <w:num w:numId="14">
    <w:abstractNumId w:val="24"/>
  </w:num>
  <w:num w:numId="15">
    <w:abstractNumId w:val="15"/>
  </w:num>
  <w:num w:numId="16">
    <w:abstractNumId w:val="11"/>
  </w:num>
  <w:num w:numId="17">
    <w:abstractNumId w:val="6"/>
  </w:num>
  <w:num w:numId="18">
    <w:abstractNumId w:val="23"/>
  </w:num>
  <w:num w:numId="19">
    <w:abstractNumId w:val="17"/>
  </w:num>
  <w:num w:numId="20">
    <w:abstractNumId w:val="25"/>
  </w:num>
  <w:num w:numId="21">
    <w:abstractNumId w:val="1"/>
  </w:num>
  <w:num w:numId="22">
    <w:abstractNumId w:val="5"/>
  </w:num>
  <w:num w:numId="23">
    <w:abstractNumId w:val="8"/>
  </w:num>
  <w:num w:numId="24">
    <w:abstractNumId w:val="7"/>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59"/>
    <w:rsid w:val="0001693B"/>
    <w:rsid w:val="0003008F"/>
    <w:rsid w:val="00037CE5"/>
    <w:rsid w:val="00065097"/>
    <w:rsid w:val="000A41D9"/>
    <w:rsid w:val="000D0FB6"/>
    <w:rsid w:val="00106A96"/>
    <w:rsid w:val="0011370F"/>
    <w:rsid w:val="00125FD0"/>
    <w:rsid w:val="00127199"/>
    <w:rsid w:val="00143FE1"/>
    <w:rsid w:val="00152455"/>
    <w:rsid w:val="00227784"/>
    <w:rsid w:val="00264D45"/>
    <w:rsid w:val="00290606"/>
    <w:rsid w:val="002B4D09"/>
    <w:rsid w:val="002E479C"/>
    <w:rsid w:val="00346F48"/>
    <w:rsid w:val="003725FC"/>
    <w:rsid w:val="003830E5"/>
    <w:rsid w:val="003A5F97"/>
    <w:rsid w:val="00435A02"/>
    <w:rsid w:val="00456F72"/>
    <w:rsid w:val="00473EC6"/>
    <w:rsid w:val="004A37C9"/>
    <w:rsid w:val="004A76EC"/>
    <w:rsid w:val="004B704C"/>
    <w:rsid w:val="00514955"/>
    <w:rsid w:val="0053713C"/>
    <w:rsid w:val="0055620B"/>
    <w:rsid w:val="006076B2"/>
    <w:rsid w:val="00692F3E"/>
    <w:rsid w:val="006D7BC9"/>
    <w:rsid w:val="00704A74"/>
    <w:rsid w:val="007252FA"/>
    <w:rsid w:val="00776DC9"/>
    <w:rsid w:val="007D0257"/>
    <w:rsid w:val="007E5533"/>
    <w:rsid w:val="00870FF4"/>
    <w:rsid w:val="00882CA4"/>
    <w:rsid w:val="00892E54"/>
    <w:rsid w:val="008D0109"/>
    <w:rsid w:val="008E0BA9"/>
    <w:rsid w:val="008F08D0"/>
    <w:rsid w:val="00913602"/>
    <w:rsid w:val="00975AE8"/>
    <w:rsid w:val="00976B43"/>
    <w:rsid w:val="009829EA"/>
    <w:rsid w:val="009C4248"/>
    <w:rsid w:val="00AB3B59"/>
    <w:rsid w:val="00AE2C68"/>
    <w:rsid w:val="00B05B34"/>
    <w:rsid w:val="00B33E85"/>
    <w:rsid w:val="00B85478"/>
    <w:rsid w:val="00BC22FD"/>
    <w:rsid w:val="00BE1417"/>
    <w:rsid w:val="00BF1816"/>
    <w:rsid w:val="00C06371"/>
    <w:rsid w:val="00C260FE"/>
    <w:rsid w:val="00C9186E"/>
    <w:rsid w:val="00CC1E43"/>
    <w:rsid w:val="00CE18BD"/>
    <w:rsid w:val="00D019EB"/>
    <w:rsid w:val="00D5129F"/>
    <w:rsid w:val="00D7499B"/>
    <w:rsid w:val="00D77860"/>
    <w:rsid w:val="00EA255A"/>
    <w:rsid w:val="00EA4955"/>
    <w:rsid w:val="00F15FE8"/>
    <w:rsid w:val="00F219B2"/>
    <w:rsid w:val="00F31FDF"/>
    <w:rsid w:val="00F5564D"/>
    <w:rsid w:val="00F62BB9"/>
    <w:rsid w:val="00F740CD"/>
    <w:rsid w:val="00F86414"/>
    <w:rsid w:val="00F87D90"/>
    <w:rsid w:val="00F918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AB3B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B3B59"/>
  </w:style>
  <w:style w:type="table" w:styleId="Rcsostblzat">
    <w:name w:val="Table Grid"/>
    <w:basedOn w:val="Normltblzat"/>
    <w:uiPriority w:val="59"/>
    <w:rsid w:val="00AB3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B3B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3B59"/>
    <w:rPr>
      <w:rFonts w:ascii="Tahoma" w:hAnsi="Tahoma" w:cs="Tahoma"/>
      <w:sz w:val="16"/>
      <w:szCs w:val="16"/>
    </w:rPr>
  </w:style>
  <w:style w:type="paragraph" w:styleId="Listaszerbekezds">
    <w:name w:val="List Paragraph"/>
    <w:basedOn w:val="Norml"/>
    <w:uiPriority w:val="34"/>
    <w:qFormat/>
    <w:rsid w:val="00290606"/>
    <w:pPr>
      <w:ind w:left="720"/>
      <w:contextualSpacing/>
    </w:pPr>
  </w:style>
  <w:style w:type="paragraph" w:styleId="NormlWeb">
    <w:name w:val="Normal (Web)"/>
    <w:basedOn w:val="Norml"/>
    <w:uiPriority w:val="99"/>
    <w:unhideWhenUsed/>
    <w:rsid w:val="003A5F9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AB3B59"/>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AB3B59"/>
  </w:style>
  <w:style w:type="table" w:styleId="Rcsostblzat">
    <w:name w:val="Table Grid"/>
    <w:basedOn w:val="Normltblzat"/>
    <w:uiPriority w:val="59"/>
    <w:rsid w:val="00AB3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B3B5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B3B59"/>
    <w:rPr>
      <w:rFonts w:ascii="Tahoma" w:hAnsi="Tahoma" w:cs="Tahoma"/>
      <w:sz w:val="16"/>
      <w:szCs w:val="16"/>
    </w:rPr>
  </w:style>
  <w:style w:type="paragraph" w:styleId="Listaszerbekezds">
    <w:name w:val="List Paragraph"/>
    <w:basedOn w:val="Norml"/>
    <w:uiPriority w:val="34"/>
    <w:qFormat/>
    <w:rsid w:val="00290606"/>
    <w:pPr>
      <w:ind w:left="720"/>
      <w:contextualSpacing/>
    </w:pPr>
  </w:style>
  <w:style w:type="paragraph" w:styleId="NormlWeb">
    <w:name w:val="Normal (Web)"/>
    <w:basedOn w:val="Norml"/>
    <w:uiPriority w:val="99"/>
    <w:unhideWhenUsed/>
    <w:rsid w:val="003A5F9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itatum.hu/szerzo/Mikola_Sandor" TargetMode="External"/><Relationship Id="rId4" Type="http://schemas.openxmlformats.org/officeDocument/2006/relationships/settings" Target="settings.xml"/><Relationship Id="rId9" Type="http://schemas.openxmlformats.org/officeDocument/2006/relationships/hyperlink" Target="https://www.citatum.hu/szerzo/Mikola_Sandor" TargetMode="External"/><Relationship Id="rId14" Type="http://schemas.openxmlformats.org/officeDocument/2006/relationships/image" Target="media/image5.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5727</Words>
  <Characters>39518</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HP</cp:lastModifiedBy>
  <cp:revision>13</cp:revision>
  <dcterms:created xsi:type="dcterms:W3CDTF">2018-11-14T19:09:00Z</dcterms:created>
  <dcterms:modified xsi:type="dcterms:W3CDTF">2019-05-06T09:11:00Z</dcterms:modified>
</cp:coreProperties>
</file>